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E278" w14:textId="77777777" w:rsidR="00D843E3" w:rsidRDefault="00D843E3" w:rsidP="00D843E3">
      <w:pPr>
        <w:pStyle w:val="Heading2"/>
        <w:shd w:val="clear" w:color="auto" w:fill="FFFFFF"/>
        <w:spacing w:before="0" w:beforeAutospacing="0" w:after="0" w:afterAutospacing="0" w:line="480" w:lineRule="atLeast"/>
        <w:textAlignment w:val="baseline"/>
        <w:rPr>
          <w:rFonts w:ascii="Averta" w:eastAsia="Times New Roman" w:hAnsi="Averta"/>
          <w:b w:val="0"/>
          <w:bCs w:val="0"/>
          <w:color w:val="040D24"/>
          <w:sz w:val="30"/>
          <w:szCs w:val="30"/>
        </w:rPr>
      </w:pPr>
      <w:r>
        <w:rPr>
          <w:rFonts w:ascii="Averta" w:eastAsia="Times New Roman" w:hAnsi="Averta"/>
          <w:b w:val="0"/>
          <w:bCs w:val="0"/>
          <w:color w:val="040D24"/>
          <w:sz w:val="30"/>
          <w:szCs w:val="30"/>
        </w:rPr>
        <w:t>Outline</w:t>
      </w:r>
    </w:p>
    <w:p w14:paraId="4C2BE817"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 w:history="1">
        <w:r>
          <w:rPr>
            <w:rStyle w:val="Hyperlink"/>
            <w:rFonts w:ascii="inherit" w:eastAsia="Times New Roman" w:hAnsi="inherit"/>
            <w:sz w:val="24"/>
            <w:szCs w:val="24"/>
            <w:bdr w:val="none" w:sz="0" w:space="0" w:color="auto" w:frame="1"/>
          </w:rPr>
          <w:t>Rights and freedoms in Australia.</w:t>
        </w:r>
      </w:hyperlink>
    </w:p>
    <w:p w14:paraId="4B7393AB" w14:textId="77777777" w:rsidR="00D843E3" w:rsidRDefault="00D843E3" w:rsidP="00D843E3">
      <w:pPr>
        <w:numPr>
          <w:ilvl w:val="0"/>
          <w:numId w:val="1"/>
        </w:numPr>
        <w:shd w:val="clear" w:color="auto" w:fill="FFFFFF"/>
        <w:textAlignment w:val="baseline"/>
        <w:rPr>
          <w:rFonts w:ascii="inherit" w:eastAsia="Times New Roman" w:hAnsi="inherit"/>
          <w:sz w:val="24"/>
          <w:szCs w:val="24"/>
        </w:rPr>
      </w:pPr>
      <w:hyperlink r:id="rId6" w:history="1">
        <w:r>
          <w:rPr>
            <w:rStyle w:val="Hyperlink"/>
            <w:rFonts w:ascii="inherit" w:eastAsia="Times New Roman" w:hAnsi="inherit"/>
            <w:color w:val="000000"/>
            <w:sz w:val="24"/>
            <w:szCs w:val="24"/>
            <w:bdr w:val="none" w:sz="0" w:space="0" w:color="auto" w:frame="1"/>
          </w:rPr>
          <w:t>Mike introduces the show and welcomes listeners, mentioning the five regular sponsors and encouraging support for their products and services.</w:t>
        </w:r>
      </w:hyperlink>
    </w:p>
    <w:p w14:paraId="2BF4F4BE" w14:textId="77777777" w:rsidR="00D843E3" w:rsidRDefault="00D843E3" w:rsidP="00D843E3">
      <w:pPr>
        <w:numPr>
          <w:ilvl w:val="0"/>
          <w:numId w:val="1"/>
        </w:numPr>
        <w:shd w:val="clear" w:color="auto" w:fill="FFFFFF"/>
        <w:textAlignment w:val="baseline"/>
        <w:rPr>
          <w:rFonts w:ascii="inherit" w:eastAsia="Times New Roman" w:hAnsi="inherit"/>
          <w:sz w:val="24"/>
          <w:szCs w:val="24"/>
        </w:rPr>
      </w:pPr>
      <w:hyperlink r:id="rId7" w:history="1">
        <w:r>
          <w:rPr>
            <w:rStyle w:val="Hyperlink"/>
            <w:rFonts w:ascii="inherit" w:eastAsia="Times New Roman" w:hAnsi="inherit"/>
            <w:color w:val="000000"/>
            <w:sz w:val="24"/>
            <w:szCs w:val="24"/>
            <w:bdr w:val="none" w:sz="0" w:space="0" w:color="auto" w:frame="1"/>
          </w:rPr>
          <w:t>The hosts discuss the importance of knowing one's rights and restoring freedoms, highlighting the Know Your Rights Group's efforts to educate people on their rights and the impact of their work.</w:t>
        </w:r>
      </w:hyperlink>
    </w:p>
    <w:p w14:paraId="6F5DECE5" w14:textId="77777777" w:rsidR="00D843E3" w:rsidRDefault="00D843E3" w:rsidP="00D843E3">
      <w:pPr>
        <w:numPr>
          <w:ilvl w:val="0"/>
          <w:numId w:val="1"/>
        </w:numPr>
        <w:shd w:val="clear" w:color="auto" w:fill="FFFFFF"/>
        <w:textAlignment w:val="baseline"/>
        <w:rPr>
          <w:rFonts w:ascii="inherit" w:eastAsia="Times New Roman" w:hAnsi="inherit"/>
          <w:sz w:val="24"/>
          <w:szCs w:val="24"/>
        </w:rPr>
      </w:pPr>
      <w:hyperlink r:id="rId8" w:history="1">
        <w:r>
          <w:rPr>
            <w:rStyle w:val="Hyperlink"/>
            <w:rFonts w:ascii="inherit" w:eastAsia="Times New Roman" w:hAnsi="inherit"/>
            <w:color w:val="000000"/>
            <w:sz w:val="24"/>
            <w:szCs w:val="24"/>
            <w:bdr w:val="none" w:sz="0" w:space="0" w:color="auto" w:frame="1"/>
          </w:rPr>
          <w:t>Mike and Speaker 2 discuss the purpose of their broadcasts: informing and educating people about their rights and how to take action against injustices.</w:t>
        </w:r>
      </w:hyperlink>
    </w:p>
    <w:p w14:paraId="0155FF29" w14:textId="77777777" w:rsidR="00D843E3" w:rsidRDefault="00D843E3" w:rsidP="00D843E3">
      <w:pPr>
        <w:numPr>
          <w:ilvl w:val="0"/>
          <w:numId w:val="1"/>
        </w:numPr>
        <w:shd w:val="clear" w:color="auto" w:fill="FFFFFF"/>
        <w:textAlignment w:val="baseline"/>
        <w:rPr>
          <w:rFonts w:ascii="inherit" w:eastAsia="Times New Roman" w:hAnsi="inherit"/>
          <w:sz w:val="24"/>
          <w:szCs w:val="24"/>
        </w:rPr>
      </w:pPr>
      <w:hyperlink r:id="rId9" w:history="1">
        <w:r>
          <w:rPr>
            <w:rStyle w:val="Hyperlink"/>
            <w:rFonts w:ascii="inherit" w:eastAsia="Times New Roman" w:hAnsi="inherit"/>
            <w:color w:val="000000"/>
            <w:sz w:val="24"/>
            <w:szCs w:val="24"/>
            <w:bdr w:val="none" w:sz="0" w:space="0" w:color="auto" w:frame="1"/>
          </w:rPr>
          <w:t>They encourage listeners to tune in to their live video updates and send in questions or feedback via email or SMS.</w:t>
        </w:r>
      </w:hyperlink>
    </w:p>
    <w:p w14:paraId="5B2A8602" w14:textId="77777777" w:rsidR="00D843E3" w:rsidRDefault="00D843E3" w:rsidP="00D843E3">
      <w:pPr>
        <w:numPr>
          <w:ilvl w:val="0"/>
          <w:numId w:val="1"/>
        </w:numPr>
        <w:shd w:val="clear" w:color="auto" w:fill="FFFFFF"/>
        <w:textAlignment w:val="baseline"/>
        <w:rPr>
          <w:rFonts w:ascii="inherit" w:eastAsia="Times New Roman" w:hAnsi="inherit"/>
          <w:sz w:val="24"/>
          <w:szCs w:val="24"/>
        </w:rPr>
      </w:pPr>
      <w:hyperlink r:id="rId10" w:history="1">
        <w:r>
          <w:rPr>
            <w:rStyle w:val="Hyperlink"/>
            <w:rFonts w:ascii="inherit" w:eastAsia="Times New Roman" w:hAnsi="inherit"/>
            <w:color w:val="000000"/>
            <w:sz w:val="24"/>
            <w:szCs w:val="24"/>
            <w:bdr w:val="none" w:sz="0" w:space="0" w:color="auto" w:frame="1"/>
          </w:rPr>
          <w:t>Mike reminds listeners of the importance of keeping informed about their rights and taking action to protect them, especially in light of the powers that be pushing ahead with their agendas in 2024.</w:t>
        </w:r>
      </w:hyperlink>
    </w:p>
    <w:p w14:paraId="0963EAD3"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1" w:history="1">
        <w:r>
          <w:rPr>
            <w:rStyle w:val="Hyperlink"/>
            <w:rFonts w:ascii="inherit" w:eastAsia="Times New Roman" w:hAnsi="inherit"/>
            <w:sz w:val="24"/>
            <w:szCs w:val="24"/>
            <w:bdr w:val="none" w:sz="0" w:space="0" w:color="auto" w:frame="1"/>
          </w:rPr>
          <w:t>Land tax, superannuation, and inherited laws.</w:t>
        </w:r>
      </w:hyperlink>
    </w:p>
    <w:p w14:paraId="59345567" w14:textId="77777777" w:rsidR="00D843E3" w:rsidRDefault="00D843E3" w:rsidP="00D843E3">
      <w:pPr>
        <w:numPr>
          <w:ilvl w:val="0"/>
          <w:numId w:val="2"/>
        </w:numPr>
        <w:shd w:val="clear" w:color="auto" w:fill="FFFFFF"/>
        <w:textAlignment w:val="baseline"/>
        <w:rPr>
          <w:rFonts w:ascii="inherit" w:eastAsia="Times New Roman" w:hAnsi="inherit"/>
          <w:sz w:val="24"/>
          <w:szCs w:val="24"/>
        </w:rPr>
      </w:pPr>
      <w:hyperlink r:id="rId12" w:history="1">
        <w:r>
          <w:rPr>
            <w:rStyle w:val="Hyperlink"/>
            <w:rFonts w:ascii="inherit" w:eastAsia="Times New Roman" w:hAnsi="inherit"/>
            <w:color w:val="000000"/>
            <w:sz w:val="24"/>
            <w:szCs w:val="24"/>
            <w:bdr w:val="none" w:sz="0" w:space="0" w:color="auto" w:frame="1"/>
          </w:rPr>
          <w:t>Jody is facing financial difficulties due to squatters living rent-free in her property for four months, with no help from the MCAT or Sheriff's office. She found a loophole that allows her to access her $9,000 superannuation if she retires and can only work 10 hours a week.</w:t>
        </w:r>
      </w:hyperlink>
    </w:p>
    <w:p w14:paraId="47BD2576" w14:textId="77777777" w:rsidR="00D843E3" w:rsidRDefault="00D843E3" w:rsidP="00D843E3">
      <w:pPr>
        <w:numPr>
          <w:ilvl w:val="0"/>
          <w:numId w:val="2"/>
        </w:numPr>
        <w:shd w:val="clear" w:color="auto" w:fill="FFFFFF"/>
        <w:textAlignment w:val="baseline"/>
        <w:rPr>
          <w:rFonts w:ascii="inherit" w:eastAsia="Times New Roman" w:hAnsi="inherit"/>
          <w:sz w:val="24"/>
          <w:szCs w:val="24"/>
        </w:rPr>
      </w:pPr>
      <w:hyperlink r:id="rId13" w:history="1">
        <w:r>
          <w:rPr>
            <w:rStyle w:val="Hyperlink"/>
            <w:rFonts w:ascii="inherit" w:eastAsia="Times New Roman" w:hAnsi="inherit"/>
            <w:color w:val="000000"/>
            <w:sz w:val="24"/>
            <w:szCs w:val="24"/>
            <w:bdr w:val="none" w:sz="0" w:space="0" w:color="auto" w:frame="1"/>
          </w:rPr>
          <w:t>Ben from Perth suggested Jody could live in the carpark, and Darryl spoke about inherited laws protecting land titles from penalties or fines.</w:t>
        </w:r>
      </w:hyperlink>
    </w:p>
    <w:p w14:paraId="3E52FFED" w14:textId="77777777" w:rsidR="00D843E3" w:rsidRDefault="00D843E3" w:rsidP="00D843E3">
      <w:pPr>
        <w:numPr>
          <w:ilvl w:val="0"/>
          <w:numId w:val="2"/>
        </w:numPr>
        <w:shd w:val="clear" w:color="auto" w:fill="FFFFFF"/>
        <w:textAlignment w:val="baseline"/>
        <w:rPr>
          <w:rFonts w:ascii="inherit" w:eastAsia="Times New Roman" w:hAnsi="inherit"/>
          <w:sz w:val="24"/>
          <w:szCs w:val="24"/>
        </w:rPr>
      </w:pPr>
      <w:hyperlink r:id="rId14" w:history="1">
        <w:r>
          <w:rPr>
            <w:rStyle w:val="Hyperlink"/>
            <w:rFonts w:ascii="inherit" w:eastAsia="Times New Roman" w:hAnsi="inherit"/>
            <w:color w:val="000000"/>
            <w:sz w:val="24"/>
            <w:szCs w:val="24"/>
            <w:bdr w:val="none" w:sz="0" w:space="0" w:color="auto" w:frame="1"/>
          </w:rPr>
          <w:t>Speaker 3 suggests looking into the Imperial Acts Application Act in the state for a general answer on land tax abolition.</w:t>
        </w:r>
      </w:hyperlink>
    </w:p>
    <w:p w14:paraId="1130FBB2" w14:textId="77777777" w:rsidR="00D843E3" w:rsidRDefault="00D843E3" w:rsidP="00D843E3">
      <w:pPr>
        <w:numPr>
          <w:ilvl w:val="0"/>
          <w:numId w:val="2"/>
        </w:numPr>
        <w:shd w:val="clear" w:color="auto" w:fill="FFFFFF"/>
        <w:textAlignment w:val="baseline"/>
        <w:rPr>
          <w:rFonts w:ascii="inherit" w:eastAsia="Times New Roman" w:hAnsi="inherit"/>
          <w:sz w:val="24"/>
          <w:szCs w:val="24"/>
        </w:rPr>
      </w:pPr>
      <w:hyperlink r:id="rId15" w:history="1">
        <w:r>
          <w:rPr>
            <w:rStyle w:val="Hyperlink"/>
            <w:rFonts w:ascii="inherit" w:eastAsia="Times New Roman" w:hAnsi="inherit"/>
            <w:color w:val="000000"/>
            <w:sz w:val="24"/>
            <w:szCs w:val="24"/>
            <w:bdr w:val="none" w:sz="0" w:space="0" w:color="auto" w:frame="1"/>
          </w:rPr>
          <w:t>Unknown speaker explains that the Commonwealth cannot impose land tax that the states have the power to impose, per section 51.2 of the Constitution.</w:t>
        </w:r>
      </w:hyperlink>
    </w:p>
    <w:p w14:paraId="1F3491EA"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6" w:history="1">
        <w:r>
          <w:rPr>
            <w:rStyle w:val="Hyperlink"/>
            <w:rFonts w:ascii="inherit" w:eastAsia="Times New Roman" w:hAnsi="inherit"/>
            <w:sz w:val="24"/>
            <w:szCs w:val="24"/>
            <w:bdr w:val="none" w:sz="0" w:space="0" w:color="auto" w:frame="1"/>
          </w:rPr>
          <w:t>State constitutions and referenda in Australia.</w:t>
        </w:r>
      </w:hyperlink>
    </w:p>
    <w:p w14:paraId="3ECE84F7" w14:textId="77777777" w:rsidR="00D843E3" w:rsidRDefault="00D843E3" w:rsidP="00D843E3">
      <w:pPr>
        <w:numPr>
          <w:ilvl w:val="0"/>
          <w:numId w:val="3"/>
        </w:numPr>
        <w:shd w:val="clear" w:color="auto" w:fill="FFFFFF"/>
        <w:textAlignment w:val="baseline"/>
        <w:rPr>
          <w:rFonts w:ascii="inherit" w:eastAsia="Times New Roman" w:hAnsi="inherit"/>
          <w:sz w:val="24"/>
          <w:szCs w:val="24"/>
        </w:rPr>
      </w:pPr>
      <w:hyperlink r:id="rId17" w:history="1">
        <w:r>
          <w:rPr>
            <w:rStyle w:val="Hyperlink"/>
            <w:rFonts w:ascii="inherit" w:eastAsia="Times New Roman" w:hAnsi="inherit"/>
            <w:color w:val="000000"/>
            <w:sz w:val="24"/>
            <w:szCs w:val="24"/>
            <w:bdr w:val="none" w:sz="0" w:space="0" w:color="auto" w:frame="1"/>
          </w:rPr>
          <w:t>Speaker 2 discusses the role of the Queen's royal assent in state taxation laws in Victoria, while Speaker 1 references a High Court of Australia case related to the binding operation of the Commonwealth constitution on state legislatures.</w:t>
        </w:r>
      </w:hyperlink>
    </w:p>
    <w:p w14:paraId="13CFD219" w14:textId="77777777" w:rsidR="00D843E3" w:rsidRDefault="00D843E3" w:rsidP="00D843E3">
      <w:pPr>
        <w:numPr>
          <w:ilvl w:val="0"/>
          <w:numId w:val="3"/>
        </w:numPr>
        <w:shd w:val="clear" w:color="auto" w:fill="FFFFFF"/>
        <w:textAlignment w:val="baseline"/>
        <w:rPr>
          <w:rFonts w:ascii="inherit" w:eastAsia="Times New Roman" w:hAnsi="inherit"/>
          <w:sz w:val="24"/>
          <w:szCs w:val="24"/>
        </w:rPr>
      </w:pPr>
      <w:hyperlink r:id="rId18" w:history="1">
        <w:r>
          <w:rPr>
            <w:rStyle w:val="Hyperlink"/>
            <w:rFonts w:ascii="inherit" w:eastAsia="Times New Roman" w:hAnsi="inherit"/>
            <w:color w:val="000000"/>
            <w:sz w:val="24"/>
            <w:szCs w:val="24"/>
            <w:bdr w:val="none" w:sz="0" w:space="0" w:color="auto" w:frame="1"/>
          </w:rPr>
          <w:t>The Constitution of each state has a referendum process, but it only applies to certain parts of the constitution, such as changes to the legislative assembly or governor.</w:t>
        </w:r>
      </w:hyperlink>
    </w:p>
    <w:p w14:paraId="26BBBECF" w14:textId="77777777" w:rsidR="00D843E3" w:rsidRDefault="00D843E3" w:rsidP="00D843E3">
      <w:pPr>
        <w:numPr>
          <w:ilvl w:val="0"/>
          <w:numId w:val="3"/>
        </w:numPr>
        <w:shd w:val="clear" w:color="auto" w:fill="FFFFFF"/>
        <w:textAlignment w:val="baseline"/>
        <w:rPr>
          <w:rFonts w:ascii="inherit" w:eastAsia="Times New Roman" w:hAnsi="inherit"/>
          <w:sz w:val="24"/>
          <w:szCs w:val="24"/>
        </w:rPr>
      </w:pPr>
      <w:hyperlink r:id="rId19" w:history="1">
        <w:r>
          <w:rPr>
            <w:rStyle w:val="Hyperlink"/>
            <w:rFonts w:ascii="inherit" w:eastAsia="Times New Roman" w:hAnsi="inherit"/>
            <w:color w:val="000000"/>
            <w:sz w:val="24"/>
            <w:szCs w:val="24"/>
            <w:bdr w:val="none" w:sz="0" w:space="0" w:color="auto" w:frame="1"/>
          </w:rPr>
          <w:t>Speaker 2 argues that the Commonwealth constitution's referendum power applies to state constitutions, but this has not been consistently enforced.</w:t>
        </w:r>
      </w:hyperlink>
    </w:p>
    <w:p w14:paraId="0B93C7BF" w14:textId="77777777" w:rsidR="00D843E3" w:rsidRDefault="00D843E3" w:rsidP="00D843E3">
      <w:pPr>
        <w:numPr>
          <w:ilvl w:val="0"/>
          <w:numId w:val="3"/>
        </w:numPr>
        <w:shd w:val="clear" w:color="auto" w:fill="FFFFFF"/>
        <w:textAlignment w:val="baseline"/>
        <w:rPr>
          <w:rFonts w:ascii="inherit" w:eastAsia="Times New Roman" w:hAnsi="inherit"/>
          <w:sz w:val="24"/>
          <w:szCs w:val="24"/>
        </w:rPr>
      </w:pPr>
      <w:hyperlink r:id="rId20" w:history="1">
        <w:r>
          <w:rPr>
            <w:rStyle w:val="Hyperlink"/>
            <w:rFonts w:ascii="inherit" w:eastAsia="Times New Roman" w:hAnsi="inherit"/>
            <w:color w:val="000000"/>
            <w:sz w:val="24"/>
            <w:szCs w:val="24"/>
            <w:bdr w:val="none" w:sz="0" w:space="0" w:color="auto" w:frame="1"/>
          </w:rPr>
          <w:t>Speaker 3 discusses section 106 of a provision and its ending words, while Unknown Speaker responds with a comment about the section being a "work in progress."</w:t>
        </w:r>
      </w:hyperlink>
    </w:p>
    <w:p w14:paraId="3F6294DF" w14:textId="77777777" w:rsidR="00D843E3" w:rsidRDefault="00D843E3" w:rsidP="00D843E3">
      <w:pPr>
        <w:numPr>
          <w:ilvl w:val="0"/>
          <w:numId w:val="3"/>
        </w:numPr>
        <w:shd w:val="clear" w:color="auto" w:fill="FFFFFF"/>
        <w:textAlignment w:val="baseline"/>
        <w:rPr>
          <w:rFonts w:ascii="inherit" w:eastAsia="Times New Roman" w:hAnsi="inherit"/>
          <w:sz w:val="24"/>
          <w:szCs w:val="24"/>
        </w:rPr>
      </w:pPr>
      <w:hyperlink r:id="rId21" w:history="1">
        <w:r>
          <w:rPr>
            <w:rStyle w:val="Hyperlink"/>
            <w:rFonts w:ascii="inherit" w:eastAsia="Times New Roman" w:hAnsi="inherit"/>
            <w:color w:val="000000"/>
            <w:sz w:val="24"/>
            <w:szCs w:val="24"/>
            <w:bdr w:val="none" w:sz="0" w:space="0" w:color="auto" w:frame="1"/>
          </w:rPr>
          <w:t>Matt writes in with questions about when state or local police officers take an oath to their duty, and what that oath entails.</w:t>
        </w:r>
      </w:hyperlink>
    </w:p>
    <w:p w14:paraId="43F6087A"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2" w:history="1">
        <w:r>
          <w:rPr>
            <w:rStyle w:val="Hyperlink"/>
            <w:rFonts w:ascii="inherit" w:eastAsia="Times New Roman" w:hAnsi="inherit"/>
            <w:sz w:val="24"/>
            <w:szCs w:val="24"/>
            <w:bdr w:val="none" w:sz="0" w:space="0" w:color="auto" w:frame="1"/>
          </w:rPr>
          <w:t>Legal oaths and debt hardship policies in Australia.</w:t>
        </w:r>
      </w:hyperlink>
    </w:p>
    <w:p w14:paraId="50B00583" w14:textId="77777777" w:rsidR="00D843E3" w:rsidRDefault="00D843E3" w:rsidP="00D843E3">
      <w:pPr>
        <w:numPr>
          <w:ilvl w:val="0"/>
          <w:numId w:val="4"/>
        </w:numPr>
        <w:shd w:val="clear" w:color="auto" w:fill="FFFFFF"/>
        <w:textAlignment w:val="baseline"/>
        <w:rPr>
          <w:rFonts w:ascii="inherit" w:eastAsia="Times New Roman" w:hAnsi="inherit"/>
          <w:sz w:val="24"/>
          <w:szCs w:val="24"/>
        </w:rPr>
      </w:pPr>
      <w:hyperlink r:id="rId23" w:history="1">
        <w:r>
          <w:rPr>
            <w:rStyle w:val="Hyperlink"/>
            <w:rFonts w:ascii="inherit" w:eastAsia="Times New Roman" w:hAnsi="inherit"/>
            <w:color w:val="000000"/>
            <w:sz w:val="24"/>
            <w:szCs w:val="24"/>
            <w:bdr w:val="none" w:sz="0" w:space="0" w:color="auto" w:frame="1"/>
          </w:rPr>
          <w:t>Speaker 3 clarifies that state or local police councils are not acting illegally without further context.</w:t>
        </w:r>
      </w:hyperlink>
    </w:p>
    <w:p w14:paraId="0BD06097" w14:textId="77777777" w:rsidR="00D843E3" w:rsidRDefault="00D843E3" w:rsidP="00D843E3">
      <w:pPr>
        <w:numPr>
          <w:ilvl w:val="0"/>
          <w:numId w:val="4"/>
        </w:numPr>
        <w:shd w:val="clear" w:color="auto" w:fill="FFFFFF"/>
        <w:textAlignment w:val="baseline"/>
        <w:rPr>
          <w:rFonts w:ascii="inherit" w:eastAsia="Times New Roman" w:hAnsi="inherit"/>
          <w:sz w:val="24"/>
          <w:szCs w:val="24"/>
        </w:rPr>
      </w:pPr>
      <w:hyperlink r:id="rId24" w:history="1">
        <w:r>
          <w:rPr>
            <w:rStyle w:val="Hyperlink"/>
            <w:rFonts w:ascii="inherit" w:eastAsia="Times New Roman" w:hAnsi="inherit"/>
            <w:color w:val="000000"/>
            <w:sz w:val="24"/>
            <w:szCs w:val="24"/>
            <w:bdr w:val="none" w:sz="0" w:space="0" w:color="auto" w:frame="1"/>
          </w:rPr>
          <w:t>Adele seeks help with debt incurred during COVID lockdowns, with potential for hardship policy relief from ATO or Services Australia.</w:t>
        </w:r>
      </w:hyperlink>
    </w:p>
    <w:p w14:paraId="541626D8"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5" w:history="1">
        <w:r>
          <w:rPr>
            <w:rStyle w:val="Hyperlink"/>
            <w:rFonts w:ascii="inherit" w:eastAsia="Times New Roman" w:hAnsi="inherit"/>
            <w:sz w:val="24"/>
            <w:szCs w:val="24"/>
            <w:bdr w:val="none" w:sz="0" w:space="0" w:color="auto" w:frame="1"/>
          </w:rPr>
          <w:t>Accessing courts and private prosecutions.</w:t>
        </w:r>
      </w:hyperlink>
    </w:p>
    <w:p w14:paraId="70DD09D4" w14:textId="77777777" w:rsidR="00D843E3" w:rsidRDefault="00D843E3" w:rsidP="00D843E3">
      <w:pPr>
        <w:numPr>
          <w:ilvl w:val="0"/>
          <w:numId w:val="5"/>
        </w:numPr>
        <w:shd w:val="clear" w:color="auto" w:fill="FFFFFF"/>
        <w:textAlignment w:val="baseline"/>
        <w:rPr>
          <w:rFonts w:ascii="inherit" w:eastAsia="Times New Roman" w:hAnsi="inherit"/>
          <w:sz w:val="24"/>
          <w:szCs w:val="24"/>
        </w:rPr>
      </w:pPr>
      <w:hyperlink r:id="rId26" w:history="1">
        <w:r>
          <w:rPr>
            <w:rStyle w:val="Hyperlink"/>
            <w:rFonts w:ascii="inherit" w:eastAsia="Times New Roman" w:hAnsi="inherit"/>
            <w:color w:val="000000"/>
            <w:sz w:val="24"/>
            <w:szCs w:val="24"/>
            <w:bdr w:val="none" w:sz="0" w:space="0" w:color="auto" w:frame="1"/>
          </w:rPr>
          <w:t>Speaker 2 questions authority of Services Australia, citing lack of government oversight.</w:t>
        </w:r>
      </w:hyperlink>
    </w:p>
    <w:p w14:paraId="6ACEF04A" w14:textId="77777777" w:rsidR="00D843E3" w:rsidRDefault="00D843E3" w:rsidP="00D843E3">
      <w:pPr>
        <w:numPr>
          <w:ilvl w:val="0"/>
          <w:numId w:val="5"/>
        </w:numPr>
        <w:shd w:val="clear" w:color="auto" w:fill="FFFFFF"/>
        <w:textAlignment w:val="baseline"/>
        <w:rPr>
          <w:rFonts w:ascii="inherit" w:eastAsia="Times New Roman" w:hAnsi="inherit"/>
          <w:sz w:val="24"/>
          <w:szCs w:val="24"/>
        </w:rPr>
      </w:pPr>
      <w:hyperlink r:id="rId27" w:history="1">
        <w:r>
          <w:rPr>
            <w:rStyle w:val="Hyperlink"/>
            <w:rFonts w:ascii="inherit" w:eastAsia="Times New Roman" w:hAnsi="inherit"/>
            <w:color w:val="000000"/>
            <w:sz w:val="24"/>
            <w:szCs w:val="24"/>
            <w:bdr w:val="none" w:sz="0" w:space="0" w:color="auto" w:frame="1"/>
          </w:rPr>
          <w:t>Speaker 1 discusses upcoming live events and promotions, including a 25% off Easter sale and a direct link to show notes for each episode.</w:t>
        </w:r>
      </w:hyperlink>
    </w:p>
    <w:p w14:paraId="1FE544D7" w14:textId="77777777" w:rsidR="00D843E3" w:rsidRDefault="00D843E3" w:rsidP="00D843E3">
      <w:pPr>
        <w:numPr>
          <w:ilvl w:val="0"/>
          <w:numId w:val="5"/>
        </w:numPr>
        <w:shd w:val="clear" w:color="auto" w:fill="FFFFFF"/>
        <w:textAlignment w:val="baseline"/>
        <w:rPr>
          <w:rFonts w:ascii="inherit" w:eastAsia="Times New Roman" w:hAnsi="inherit"/>
          <w:sz w:val="24"/>
          <w:szCs w:val="24"/>
        </w:rPr>
      </w:pPr>
      <w:hyperlink r:id="rId28" w:history="1">
        <w:r>
          <w:rPr>
            <w:rStyle w:val="Hyperlink"/>
            <w:rFonts w:ascii="inherit" w:eastAsia="Times New Roman" w:hAnsi="inherit"/>
            <w:color w:val="000000"/>
            <w:sz w:val="24"/>
            <w:szCs w:val="24"/>
            <w:bdr w:val="none" w:sz="0" w:space="0" w:color="auto" w:frame="1"/>
          </w:rPr>
          <w:t>Speaker 1 reminds listeners of the importance of accessing the courts and private prosecutions, and provides updates on recent media articles and AI concerns.</w:t>
        </w:r>
      </w:hyperlink>
    </w:p>
    <w:p w14:paraId="398EAC9F" w14:textId="77777777" w:rsidR="00D843E3" w:rsidRDefault="00D843E3" w:rsidP="00D843E3">
      <w:pPr>
        <w:numPr>
          <w:ilvl w:val="0"/>
          <w:numId w:val="5"/>
        </w:numPr>
        <w:shd w:val="clear" w:color="auto" w:fill="FFFFFF"/>
        <w:textAlignment w:val="baseline"/>
        <w:rPr>
          <w:rFonts w:ascii="inherit" w:eastAsia="Times New Roman" w:hAnsi="inherit"/>
          <w:sz w:val="24"/>
          <w:szCs w:val="24"/>
        </w:rPr>
      </w:pPr>
      <w:hyperlink r:id="rId29" w:history="1">
        <w:r>
          <w:rPr>
            <w:rStyle w:val="Hyperlink"/>
            <w:rFonts w:ascii="inherit" w:eastAsia="Times New Roman" w:hAnsi="inherit"/>
            <w:color w:val="000000"/>
            <w:sz w:val="24"/>
            <w:szCs w:val="24"/>
            <w:bdr w:val="none" w:sz="0" w:space="0" w:color="auto" w:frame="1"/>
          </w:rPr>
          <w:t>Speaker 1 encourages listeners to join the podcast and take advantage of membership benefits, including access to show notes, articles, and live events.</w:t>
        </w:r>
      </w:hyperlink>
    </w:p>
    <w:p w14:paraId="3181124D"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0" w:history="1">
        <w:r>
          <w:rPr>
            <w:rStyle w:val="Hyperlink"/>
            <w:rFonts w:ascii="inherit" w:eastAsia="Times New Roman" w:hAnsi="inherit"/>
            <w:sz w:val="24"/>
            <w:szCs w:val="24"/>
            <w:bdr w:val="none" w:sz="0" w:space="0" w:color="auto" w:frame="1"/>
          </w:rPr>
          <w:t>Private prosecutions in Australia.</w:t>
        </w:r>
      </w:hyperlink>
    </w:p>
    <w:p w14:paraId="3FA7D2D6" w14:textId="77777777" w:rsidR="00D843E3" w:rsidRDefault="00D843E3" w:rsidP="00D843E3">
      <w:pPr>
        <w:numPr>
          <w:ilvl w:val="0"/>
          <w:numId w:val="6"/>
        </w:numPr>
        <w:shd w:val="clear" w:color="auto" w:fill="FFFFFF"/>
        <w:textAlignment w:val="baseline"/>
        <w:rPr>
          <w:rFonts w:ascii="inherit" w:eastAsia="Times New Roman" w:hAnsi="inherit"/>
          <w:sz w:val="24"/>
          <w:szCs w:val="24"/>
        </w:rPr>
      </w:pPr>
      <w:hyperlink r:id="rId31" w:history="1">
        <w:r>
          <w:rPr>
            <w:rStyle w:val="Hyperlink"/>
            <w:rFonts w:ascii="inherit" w:eastAsia="Times New Roman" w:hAnsi="inherit"/>
            <w:color w:val="000000"/>
            <w:sz w:val="24"/>
            <w:szCs w:val="24"/>
            <w:bdr w:val="none" w:sz="0" w:space="0" w:color="auto" w:frame="1"/>
          </w:rPr>
          <w:t>The Crimes Act 1914 allows any person to institute proceedings for private prosecutions in Queensland.</w:t>
        </w:r>
      </w:hyperlink>
    </w:p>
    <w:p w14:paraId="245044CB" w14:textId="77777777" w:rsidR="00D843E3" w:rsidRDefault="00D843E3" w:rsidP="00D843E3">
      <w:pPr>
        <w:numPr>
          <w:ilvl w:val="0"/>
          <w:numId w:val="6"/>
        </w:numPr>
        <w:shd w:val="clear" w:color="auto" w:fill="FFFFFF"/>
        <w:textAlignment w:val="baseline"/>
        <w:rPr>
          <w:rFonts w:ascii="inherit" w:eastAsia="Times New Roman" w:hAnsi="inherit"/>
          <w:sz w:val="24"/>
          <w:szCs w:val="24"/>
        </w:rPr>
      </w:pPr>
      <w:hyperlink r:id="rId32" w:history="1">
        <w:r>
          <w:rPr>
            <w:rStyle w:val="Hyperlink"/>
            <w:rFonts w:ascii="inherit" w:eastAsia="Times New Roman" w:hAnsi="inherit"/>
            <w:color w:val="000000"/>
            <w:sz w:val="24"/>
            <w:szCs w:val="24"/>
            <w:bdr w:val="none" w:sz="0" w:space="0" w:color="auto" w:frame="1"/>
          </w:rPr>
          <w:t>In 2011, Section 28 of the Crimes Act was removed and replaced with a similar provision in the Commonwealth Criminal Code, which allows any person to bring proceedings against another person for restricting the right of political protest.</w:t>
        </w:r>
      </w:hyperlink>
    </w:p>
    <w:p w14:paraId="366BEC8C" w14:textId="77777777" w:rsidR="00D843E3" w:rsidRDefault="00D843E3" w:rsidP="00D843E3">
      <w:pPr>
        <w:numPr>
          <w:ilvl w:val="0"/>
          <w:numId w:val="6"/>
        </w:numPr>
        <w:shd w:val="clear" w:color="auto" w:fill="FFFFFF"/>
        <w:textAlignment w:val="baseline"/>
        <w:rPr>
          <w:rFonts w:ascii="inherit" w:eastAsia="Times New Roman" w:hAnsi="inherit"/>
          <w:sz w:val="24"/>
          <w:szCs w:val="24"/>
        </w:rPr>
      </w:pPr>
      <w:hyperlink r:id="rId33" w:history="1">
        <w:r>
          <w:rPr>
            <w:rStyle w:val="Hyperlink"/>
            <w:rFonts w:ascii="inherit" w:eastAsia="Times New Roman" w:hAnsi="inherit"/>
            <w:color w:val="000000"/>
            <w:sz w:val="24"/>
            <w:szCs w:val="24"/>
            <w:bdr w:val="none" w:sz="0" w:space="0" w:color="auto" w:frame="1"/>
          </w:rPr>
          <w:t>In Australia, individuals can bring legal proceedings against government officials or MPs for criminal offenses, but there are limitations and requirements.</w:t>
        </w:r>
      </w:hyperlink>
    </w:p>
    <w:p w14:paraId="655E97AA"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4" w:history="1">
        <w:r>
          <w:rPr>
            <w:rStyle w:val="Hyperlink"/>
            <w:rFonts w:ascii="inherit" w:eastAsia="Times New Roman" w:hAnsi="inherit"/>
            <w:sz w:val="24"/>
            <w:szCs w:val="24"/>
            <w:bdr w:val="none" w:sz="0" w:space="0" w:color="auto" w:frame="1"/>
          </w:rPr>
          <w:t>Government overreach and community rights.</w:t>
        </w:r>
      </w:hyperlink>
    </w:p>
    <w:p w14:paraId="78ED48AB" w14:textId="77777777" w:rsidR="00D843E3" w:rsidRDefault="00D843E3" w:rsidP="00D843E3">
      <w:pPr>
        <w:numPr>
          <w:ilvl w:val="0"/>
          <w:numId w:val="7"/>
        </w:numPr>
        <w:shd w:val="clear" w:color="auto" w:fill="FFFFFF"/>
        <w:textAlignment w:val="baseline"/>
        <w:rPr>
          <w:rFonts w:ascii="inherit" w:eastAsia="Times New Roman" w:hAnsi="inherit"/>
          <w:sz w:val="24"/>
          <w:szCs w:val="24"/>
        </w:rPr>
      </w:pPr>
      <w:hyperlink r:id="rId35" w:history="1">
        <w:r>
          <w:rPr>
            <w:rStyle w:val="Hyperlink"/>
            <w:rFonts w:ascii="inherit" w:eastAsia="Times New Roman" w:hAnsi="inherit"/>
            <w:color w:val="000000"/>
            <w:sz w:val="24"/>
            <w:szCs w:val="24"/>
            <w:bdr w:val="none" w:sz="0" w:space="0" w:color="auto" w:frame="1"/>
          </w:rPr>
          <w:t>Speaker 2 criticizes immunity granted to government officials and pharmaceutical companies, citing examples from Queensland and Victoria.</w:t>
        </w:r>
      </w:hyperlink>
    </w:p>
    <w:p w14:paraId="4209C840" w14:textId="77777777" w:rsidR="00D843E3" w:rsidRDefault="00D843E3" w:rsidP="00D843E3">
      <w:pPr>
        <w:numPr>
          <w:ilvl w:val="0"/>
          <w:numId w:val="7"/>
        </w:numPr>
        <w:shd w:val="clear" w:color="auto" w:fill="FFFFFF"/>
        <w:textAlignment w:val="baseline"/>
        <w:rPr>
          <w:rFonts w:ascii="inherit" w:eastAsia="Times New Roman" w:hAnsi="inherit"/>
          <w:sz w:val="24"/>
          <w:szCs w:val="24"/>
        </w:rPr>
      </w:pPr>
      <w:hyperlink r:id="rId36" w:history="1">
        <w:r>
          <w:rPr>
            <w:rStyle w:val="Hyperlink"/>
            <w:rFonts w:ascii="inherit" w:eastAsia="Times New Roman" w:hAnsi="inherit"/>
            <w:color w:val="000000"/>
            <w:sz w:val="24"/>
            <w:szCs w:val="24"/>
            <w:bdr w:val="none" w:sz="0" w:space="0" w:color="auto" w:frame="1"/>
          </w:rPr>
          <w:t>Local fishing communities in Western Australia are concerned about proposed marine park restrictions that could severely impact their livelihoods without adequate community feedback or legal binding effect.</w:t>
        </w:r>
      </w:hyperlink>
    </w:p>
    <w:p w14:paraId="0C540A1B" w14:textId="77777777" w:rsidR="00D843E3" w:rsidRDefault="00D843E3" w:rsidP="00D843E3">
      <w:pPr>
        <w:numPr>
          <w:ilvl w:val="0"/>
          <w:numId w:val="7"/>
        </w:numPr>
        <w:shd w:val="clear" w:color="auto" w:fill="FFFFFF"/>
        <w:textAlignment w:val="baseline"/>
        <w:rPr>
          <w:rFonts w:ascii="inherit" w:eastAsia="Times New Roman" w:hAnsi="inherit"/>
          <w:sz w:val="24"/>
          <w:szCs w:val="24"/>
        </w:rPr>
      </w:pPr>
      <w:hyperlink r:id="rId37" w:history="1">
        <w:r>
          <w:rPr>
            <w:rStyle w:val="Hyperlink"/>
            <w:rFonts w:ascii="inherit" w:eastAsia="Times New Roman" w:hAnsi="inherit"/>
            <w:color w:val="000000"/>
            <w:sz w:val="24"/>
            <w:szCs w:val="24"/>
            <w:bdr w:val="none" w:sz="0" w:space="0" w:color="auto" w:frame="1"/>
          </w:rPr>
          <w:t>Speaker 2 argues that the West Australian government's attempt to create a marine park in the southwestern part of the state is unnecessary and will disproportionately affect Aboriginal groups.</w:t>
        </w:r>
      </w:hyperlink>
    </w:p>
    <w:p w14:paraId="0F1472E5" w14:textId="77777777" w:rsidR="00D843E3" w:rsidRDefault="00D843E3" w:rsidP="00D843E3">
      <w:pPr>
        <w:numPr>
          <w:ilvl w:val="0"/>
          <w:numId w:val="7"/>
        </w:numPr>
        <w:shd w:val="clear" w:color="auto" w:fill="FFFFFF"/>
        <w:textAlignment w:val="baseline"/>
        <w:rPr>
          <w:rFonts w:ascii="inherit" w:eastAsia="Times New Roman" w:hAnsi="inherit"/>
          <w:sz w:val="24"/>
          <w:szCs w:val="24"/>
        </w:rPr>
      </w:pPr>
      <w:hyperlink r:id="rId38" w:history="1">
        <w:r>
          <w:rPr>
            <w:rStyle w:val="Hyperlink"/>
            <w:rFonts w:ascii="inherit" w:eastAsia="Times New Roman" w:hAnsi="inherit"/>
            <w:color w:val="000000"/>
            <w:sz w:val="24"/>
            <w:szCs w:val="24"/>
            <w:bdr w:val="none" w:sz="0" w:space="0" w:color="auto" w:frame="1"/>
          </w:rPr>
          <w:t>Speaker 2 believes that the Department of Fisheries' regulations are sufficient to govern commercial fishing in the area and that the new bureaucracy will only hinder the industry.</w:t>
        </w:r>
      </w:hyperlink>
    </w:p>
    <w:p w14:paraId="1E8880CD"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9" w:history="1">
        <w:r>
          <w:rPr>
            <w:rStyle w:val="Hyperlink"/>
            <w:rFonts w:ascii="inherit" w:eastAsia="Times New Roman" w:hAnsi="inherit"/>
            <w:sz w:val="24"/>
            <w:szCs w:val="24"/>
            <w:bdr w:val="none" w:sz="0" w:space="0" w:color="auto" w:frame="1"/>
          </w:rPr>
          <w:t>Political issues and resistance to neo-Nazism.</w:t>
        </w:r>
      </w:hyperlink>
    </w:p>
    <w:p w14:paraId="75C2087E" w14:textId="77777777" w:rsidR="00D843E3" w:rsidRDefault="00D843E3" w:rsidP="00D843E3">
      <w:pPr>
        <w:numPr>
          <w:ilvl w:val="0"/>
          <w:numId w:val="8"/>
        </w:numPr>
        <w:shd w:val="clear" w:color="auto" w:fill="FFFFFF"/>
        <w:textAlignment w:val="baseline"/>
        <w:rPr>
          <w:rFonts w:ascii="inherit" w:eastAsia="Times New Roman" w:hAnsi="inherit"/>
          <w:sz w:val="24"/>
          <w:szCs w:val="24"/>
        </w:rPr>
      </w:pPr>
      <w:hyperlink r:id="rId40" w:history="1">
        <w:r>
          <w:rPr>
            <w:rStyle w:val="Hyperlink"/>
            <w:rFonts w:ascii="inherit" w:eastAsia="Times New Roman" w:hAnsi="inherit"/>
            <w:color w:val="000000"/>
            <w:sz w:val="24"/>
            <w:szCs w:val="24"/>
            <w:bdr w:val="none" w:sz="0" w:space="0" w:color="auto" w:frame="1"/>
          </w:rPr>
          <w:t>Speaker urges support for community affected by bureaucratic nightmare in Bremer Bay, South Australia.</w:t>
        </w:r>
      </w:hyperlink>
    </w:p>
    <w:p w14:paraId="2FCCC9AD" w14:textId="77777777" w:rsidR="00D843E3" w:rsidRDefault="00D843E3" w:rsidP="00D843E3">
      <w:pPr>
        <w:numPr>
          <w:ilvl w:val="0"/>
          <w:numId w:val="8"/>
        </w:numPr>
        <w:shd w:val="clear" w:color="auto" w:fill="FFFFFF"/>
        <w:textAlignment w:val="baseline"/>
        <w:rPr>
          <w:rFonts w:ascii="inherit" w:eastAsia="Times New Roman" w:hAnsi="inherit"/>
          <w:sz w:val="24"/>
          <w:szCs w:val="24"/>
        </w:rPr>
      </w:pPr>
      <w:hyperlink r:id="rId41" w:history="1">
        <w:r>
          <w:rPr>
            <w:rStyle w:val="Hyperlink"/>
            <w:rFonts w:ascii="inherit" w:eastAsia="Times New Roman" w:hAnsi="inherit"/>
            <w:color w:val="000000"/>
            <w:sz w:val="24"/>
            <w:szCs w:val="24"/>
            <w:bdr w:val="none" w:sz="0" w:space="0" w:color="auto" w:frame="1"/>
          </w:rPr>
          <w:t>Speaker 2 expresses concern about Australia's support for Neo-Nazis in Israel and Ukraine, and calls for proactive action to resist this movement.</w:t>
        </w:r>
      </w:hyperlink>
    </w:p>
    <w:p w14:paraId="5E61CE15"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2" w:history="1">
        <w:r>
          <w:rPr>
            <w:rStyle w:val="Hyperlink"/>
            <w:rFonts w:ascii="inherit" w:eastAsia="Times New Roman" w:hAnsi="inherit"/>
            <w:sz w:val="24"/>
            <w:szCs w:val="24"/>
            <w:bdr w:val="none" w:sz="0" w:space="0" w:color="auto" w:frame="1"/>
          </w:rPr>
          <w:t>AI risks and potential catastrophic consequences.</w:t>
        </w:r>
      </w:hyperlink>
    </w:p>
    <w:p w14:paraId="692BEC78" w14:textId="77777777" w:rsidR="00D843E3" w:rsidRDefault="00D843E3" w:rsidP="00D843E3">
      <w:pPr>
        <w:numPr>
          <w:ilvl w:val="0"/>
          <w:numId w:val="9"/>
        </w:numPr>
        <w:shd w:val="clear" w:color="auto" w:fill="FFFFFF"/>
        <w:textAlignment w:val="baseline"/>
        <w:rPr>
          <w:rFonts w:ascii="inherit" w:eastAsia="Times New Roman" w:hAnsi="inherit"/>
          <w:sz w:val="24"/>
          <w:szCs w:val="24"/>
        </w:rPr>
      </w:pPr>
      <w:hyperlink r:id="rId43" w:history="1">
        <w:r>
          <w:rPr>
            <w:rStyle w:val="Hyperlink"/>
            <w:rFonts w:ascii="inherit" w:eastAsia="Times New Roman" w:hAnsi="inherit"/>
            <w:color w:val="000000"/>
            <w:sz w:val="24"/>
            <w:szCs w:val="24"/>
            <w:bdr w:val="none" w:sz="0" w:space="0" w:color="auto" w:frame="1"/>
          </w:rPr>
          <w:t>Gladstone AI report warns that advanced AI systems could pose an extinction-level threat to humans, with top executives and national security officials citing catastrophic risks.</w:t>
        </w:r>
      </w:hyperlink>
    </w:p>
    <w:p w14:paraId="551BA690" w14:textId="77777777" w:rsidR="00D843E3" w:rsidRDefault="00D843E3" w:rsidP="00D843E3">
      <w:pPr>
        <w:numPr>
          <w:ilvl w:val="0"/>
          <w:numId w:val="9"/>
        </w:numPr>
        <w:shd w:val="clear" w:color="auto" w:fill="FFFFFF"/>
        <w:textAlignment w:val="baseline"/>
        <w:rPr>
          <w:rFonts w:ascii="inherit" w:eastAsia="Times New Roman" w:hAnsi="inherit"/>
          <w:sz w:val="24"/>
          <w:szCs w:val="24"/>
        </w:rPr>
      </w:pPr>
      <w:hyperlink r:id="rId44" w:history="1">
        <w:r>
          <w:rPr>
            <w:rStyle w:val="Hyperlink"/>
            <w:rFonts w:ascii="inherit" w:eastAsia="Times New Roman" w:hAnsi="inherit"/>
            <w:color w:val="000000"/>
            <w:sz w:val="24"/>
            <w:szCs w:val="24"/>
            <w:bdr w:val="none" w:sz="0" w:space="0" w:color="auto" w:frame="1"/>
          </w:rPr>
          <w:t>The report highlights the urgent need for intervention, citing the potential for AI to be weaponized and for developers to lose control of their systems, leading to devastating consequences for global security.</w:t>
        </w:r>
      </w:hyperlink>
    </w:p>
    <w:p w14:paraId="20D1BC87" w14:textId="77777777" w:rsidR="00D843E3" w:rsidRDefault="00D843E3" w:rsidP="00D843E3">
      <w:pPr>
        <w:numPr>
          <w:ilvl w:val="0"/>
          <w:numId w:val="9"/>
        </w:numPr>
        <w:shd w:val="clear" w:color="auto" w:fill="FFFFFF"/>
        <w:textAlignment w:val="baseline"/>
        <w:rPr>
          <w:rFonts w:ascii="inherit" w:eastAsia="Times New Roman" w:hAnsi="inherit"/>
          <w:sz w:val="24"/>
          <w:szCs w:val="24"/>
        </w:rPr>
      </w:pPr>
      <w:hyperlink r:id="rId45" w:history="1">
        <w:r>
          <w:rPr>
            <w:rStyle w:val="Hyperlink"/>
            <w:rFonts w:ascii="inherit" w:eastAsia="Times New Roman" w:hAnsi="inherit"/>
            <w:color w:val="000000"/>
            <w:sz w:val="24"/>
            <w:szCs w:val="24"/>
            <w:bdr w:val="none" w:sz="0" w:space="0" w:color="auto" w:frame="1"/>
          </w:rPr>
          <w:t>Concerns about AI arms race and WMD fatal accidents are raised.</w:t>
        </w:r>
      </w:hyperlink>
    </w:p>
    <w:p w14:paraId="293A5532"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6" w:history="1">
        <w:r>
          <w:rPr>
            <w:rStyle w:val="Hyperlink"/>
            <w:rFonts w:ascii="inherit" w:eastAsia="Times New Roman" w:hAnsi="inherit"/>
            <w:sz w:val="24"/>
            <w:szCs w:val="24"/>
            <w:bdr w:val="none" w:sz="0" w:space="0" w:color="auto" w:frame="1"/>
          </w:rPr>
          <w:t>COVID-19 origins and long-term symptoms.</w:t>
        </w:r>
      </w:hyperlink>
    </w:p>
    <w:p w14:paraId="3DE323F3" w14:textId="77777777" w:rsidR="00D843E3" w:rsidRDefault="00D843E3" w:rsidP="00D843E3">
      <w:pPr>
        <w:numPr>
          <w:ilvl w:val="0"/>
          <w:numId w:val="10"/>
        </w:numPr>
        <w:shd w:val="clear" w:color="auto" w:fill="FFFFFF"/>
        <w:textAlignment w:val="baseline"/>
        <w:rPr>
          <w:rFonts w:ascii="inherit" w:eastAsia="Times New Roman" w:hAnsi="inherit"/>
          <w:sz w:val="24"/>
          <w:szCs w:val="24"/>
        </w:rPr>
      </w:pPr>
      <w:hyperlink r:id="rId47" w:history="1">
        <w:r>
          <w:rPr>
            <w:rStyle w:val="Hyperlink"/>
            <w:rFonts w:ascii="inherit" w:eastAsia="Times New Roman" w:hAnsi="inherit"/>
            <w:color w:val="000000"/>
            <w:sz w:val="24"/>
            <w:szCs w:val="24"/>
            <w:bdr w:val="none" w:sz="0" w:space="0" w:color="auto" w:frame="1"/>
          </w:rPr>
          <w:t>Speaker 1 expresses concern about the potential negative impact of new technologies, such as AI and biometrics, on society.</w:t>
        </w:r>
      </w:hyperlink>
    </w:p>
    <w:p w14:paraId="4DE6F160" w14:textId="77777777" w:rsidR="00D843E3" w:rsidRDefault="00D843E3" w:rsidP="00D843E3">
      <w:pPr>
        <w:numPr>
          <w:ilvl w:val="0"/>
          <w:numId w:val="10"/>
        </w:numPr>
        <w:shd w:val="clear" w:color="auto" w:fill="FFFFFF"/>
        <w:textAlignment w:val="baseline"/>
        <w:rPr>
          <w:rFonts w:ascii="inherit" w:eastAsia="Times New Roman" w:hAnsi="inherit"/>
          <w:sz w:val="24"/>
          <w:szCs w:val="24"/>
        </w:rPr>
      </w:pPr>
      <w:hyperlink r:id="rId48" w:history="1">
        <w:r>
          <w:rPr>
            <w:rStyle w:val="Hyperlink"/>
            <w:rFonts w:ascii="inherit" w:eastAsia="Times New Roman" w:hAnsi="inherit"/>
            <w:color w:val="000000"/>
            <w:sz w:val="24"/>
            <w:szCs w:val="24"/>
            <w:bdr w:val="none" w:sz="0" w:space="0" w:color="auto" w:frame="1"/>
          </w:rPr>
          <w:t>Speaker 3 agrees that these technologies can be used for population control, citing the COVID-19 pandemic as an example.</w:t>
        </w:r>
      </w:hyperlink>
    </w:p>
    <w:p w14:paraId="2FC6D062" w14:textId="77777777" w:rsidR="00D843E3" w:rsidRDefault="00D843E3" w:rsidP="00D843E3">
      <w:pPr>
        <w:numPr>
          <w:ilvl w:val="0"/>
          <w:numId w:val="10"/>
        </w:numPr>
        <w:shd w:val="clear" w:color="auto" w:fill="FFFFFF"/>
        <w:textAlignment w:val="baseline"/>
        <w:rPr>
          <w:rFonts w:ascii="inherit" w:eastAsia="Times New Roman" w:hAnsi="inherit"/>
          <w:sz w:val="24"/>
          <w:szCs w:val="24"/>
        </w:rPr>
      </w:pPr>
      <w:hyperlink r:id="rId49" w:history="1">
        <w:r>
          <w:rPr>
            <w:rStyle w:val="Hyperlink"/>
            <w:rFonts w:ascii="inherit" w:eastAsia="Times New Roman" w:hAnsi="inherit"/>
            <w:color w:val="000000"/>
            <w:sz w:val="24"/>
            <w:szCs w:val="24"/>
            <w:bdr w:val="none" w:sz="0" w:space="0" w:color="auto" w:frame="1"/>
          </w:rPr>
          <w:t>Scientific paper suggests COVID-19 lab leak theory more probable than natural origin.</w:t>
        </w:r>
      </w:hyperlink>
    </w:p>
    <w:p w14:paraId="793517A4" w14:textId="77777777" w:rsidR="00D843E3" w:rsidRDefault="00D843E3" w:rsidP="00D843E3">
      <w:pPr>
        <w:numPr>
          <w:ilvl w:val="0"/>
          <w:numId w:val="10"/>
        </w:numPr>
        <w:shd w:val="clear" w:color="auto" w:fill="FFFFFF"/>
        <w:textAlignment w:val="baseline"/>
        <w:rPr>
          <w:rFonts w:ascii="inherit" w:eastAsia="Times New Roman" w:hAnsi="inherit"/>
          <w:sz w:val="24"/>
          <w:szCs w:val="24"/>
        </w:rPr>
      </w:pPr>
      <w:hyperlink r:id="rId50" w:history="1">
        <w:r>
          <w:rPr>
            <w:rStyle w:val="Hyperlink"/>
            <w:rFonts w:ascii="inherit" w:eastAsia="Times New Roman" w:hAnsi="inherit"/>
            <w:color w:val="000000"/>
            <w:sz w:val="24"/>
            <w:szCs w:val="24"/>
            <w:bdr w:val="none" w:sz="0" w:space="0" w:color="auto" w:frame="1"/>
          </w:rPr>
          <w:t>Long COVID term should be dropped, says Australian health agency.</w:t>
        </w:r>
      </w:hyperlink>
    </w:p>
    <w:p w14:paraId="04D8D8D5"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1" w:history="1">
        <w:r>
          <w:rPr>
            <w:rStyle w:val="Hyperlink"/>
            <w:rFonts w:ascii="inherit" w:eastAsia="Times New Roman" w:hAnsi="inherit"/>
            <w:sz w:val="24"/>
            <w:szCs w:val="24"/>
            <w:bdr w:val="none" w:sz="0" w:space="0" w:color="auto" w:frame="1"/>
          </w:rPr>
          <w:t>COVID-19 long-term effects and FDA's removal of anti-ivermectin posts.</w:t>
        </w:r>
      </w:hyperlink>
    </w:p>
    <w:p w14:paraId="0E030660" w14:textId="77777777" w:rsidR="00D843E3" w:rsidRDefault="00D843E3" w:rsidP="00D843E3">
      <w:pPr>
        <w:numPr>
          <w:ilvl w:val="0"/>
          <w:numId w:val="11"/>
        </w:numPr>
        <w:shd w:val="clear" w:color="auto" w:fill="FFFFFF"/>
        <w:textAlignment w:val="baseline"/>
        <w:rPr>
          <w:rFonts w:ascii="inherit" w:eastAsia="Times New Roman" w:hAnsi="inherit"/>
          <w:sz w:val="24"/>
          <w:szCs w:val="24"/>
        </w:rPr>
      </w:pPr>
      <w:hyperlink r:id="rId52" w:history="1">
        <w:r>
          <w:rPr>
            <w:rStyle w:val="Hyperlink"/>
            <w:rFonts w:ascii="inherit" w:eastAsia="Times New Roman" w:hAnsi="inherit"/>
            <w:color w:val="000000"/>
            <w:sz w:val="24"/>
            <w:szCs w:val="24"/>
            <w:bdr w:val="none" w:sz="0" w:space="0" w:color="auto" w:frame="1"/>
          </w:rPr>
          <w:t>Gerard warns of unnecessary fear and hyper vigilance due to COVID-19 terminology.</w:t>
        </w:r>
      </w:hyperlink>
    </w:p>
    <w:p w14:paraId="25183DAF" w14:textId="77777777" w:rsidR="00D843E3" w:rsidRDefault="00D843E3" w:rsidP="00D843E3">
      <w:pPr>
        <w:numPr>
          <w:ilvl w:val="0"/>
          <w:numId w:val="11"/>
        </w:numPr>
        <w:shd w:val="clear" w:color="auto" w:fill="FFFFFF"/>
        <w:textAlignment w:val="baseline"/>
        <w:rPr>
          <w:rFonts w:ascii="inherit" w:eastAsia="Times New Roman" w:hAnsi="inherit"/>
          <w:sz w:val="24"/>
          <w:szCs w:val="24"/>
        </w:rPr>
      </w:pPr>
      <w:hyperlink r:id="rId53" w:history="1">
        <w:r>
          <w:rPr>
            <w:rStyle w:val="Hyperlink"/>
            <w:rFonts w:ascii="inherit" w:eastAsia="Times New Roman" w:hAnsi="inherit"/>
            <w:color w:val="000000"/>
            <w:sz w:val="24"/>
            <w:szCs w:val="24"/>
            <w:bdr w:val="none" w:sz="0" w:space="0" w:color="auto" w:frame="1"/>
          </w:rPr>
          <w:t>FDA agrees to remove "you are not a horse" tweet after doctors sue over false ivermectin claims.</w:t>
        </w:r>
      </w:hyperlink>
    </w:p>
    <w:p w14:paraId="2E032DE1"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4" w:history="1">
        <w:r>
          <w:rPr>
            <w:rStyle w:val="Hyperlink"/>
            <w:rFonts w:ascii="inherit" w:eastAsia="Times New Roman" w:hAnsi="inherit"/>
            <w:sz w:val="24"/>
            <w:szCs w:val="24"/>
            <w:bdr w:val="none" w:sz="0" w:space="0" w:color="auto" w:frame="1"/>
          </w:rPr>
          <w:t>FDA authority and dog registration.</w:t>
        </w:r>
      </w:hyperlink>
    </w:p>
    <w:p w14:paraId="4B03D945" w14:textId="77777777" w:rsidR="00D843E3" w:rsidRDefault="00D843E3" w:rsidP="00D843E3">
      <w:pPr>
        <w:numPr>
          <w:ilvl w:val="0"/>
          <w:numId w:val="12"/>
        </w:numPr>
        <w:shd w:val="clear" w:color="auto" w:fill="FFFFFF"/>
        <w:textAlignment w:val="baseline"/>
        <w:rPr>
          <w:rFonts w:ascii="inherit" w:eastAsia="Times New Roman" w:hAnsi="inherit"/>
          <w:sz w:val="24"/>
          <w:szCs w:val="24"/>
        </w:rPr>
      </w:pPr>
      <w:hyperlink r:id="rId55" w:history="1">
        <w:r>
          <w:rPr>
            <w:rStyle w:val="Hyperlink"/>
            <w:rFonts w:ascii="inherit" w:eastAsia="Times New Roman" w:hAnsi="inherit"/>
            <w:color w:val="000000"/>
            <w:sz w:val="24"/>
            <w:szCs w:val="24"/>
            <w:bdr w:val="none" w:sz="0" w:space="0" w:color="auto" w:frame="1"/>
          </w:rPr>
          <w:t>Doctors sued FDA over unlawful medical advice, vindicating their position on doctor-patient relationship.</w:t>
        </w:r>
      </w:hyperlink>
    </w:p>
    <w:p w14:paraId="6DB2FF4F" w14:textId="77777777" w:rsidR="00D843E3" w:rsidRDefault="00D843E3" w:rsidP="00D843E3">
      <w:pPr>
        <w:numPr>
          <w:ilvl w:val="0"/>
          <w:numId w:val="12"/>
        </w:numPr>
        <w:shd w:val="clear" w:color="auto" w:fill="FFFFFF"/>
        <w:textAlignment w:val="baseline"/>
        <w:rPr>
          <w:rFonts w:ascii="inherit" w:eastAsia="Times New Roman" w:hAnsi="inherit"/>
          <w:sz w:val="24"/>
          <w:szCs w:val="24"/>
        </w:rPr>
      </w:pPr>
      <w:hyperlink r:id="rId56" w:history="1">
        <w:r>
          <w:rPr>
            <w:rStyle w:val="Hyperlink"/>
            <w:rFonts w:ascii="inherit" w:eastAsia="Times New Roman" w:hAnsi="inherit"/>
            <w:color w:val="000000"/>
            <w:sz w:val="24"/>
            <w:szCs w:val="24"/>
            <w:bdr w:val="none" w:sz="0" w:space="0" w:color="auto" w:frame="1"/>
          </w:rPr>
          <w:t>Host discusses the censorship of information on COVID-19, including the suppression of a doctor's views on the virus.</w:t>
        </w:r>
      </w:hyperlink>
    </w:p>
    <w:p w14:paraId="06F97256" w14:textId="77777777" w:rsidR="00D843E3" w:rsidRDefault="00D843E3" w:rsidP="00D843E3">
      <w:pPr>
        <w:numPr>
          <w:ilvl w:val="0"/>
          <w:numId w:val="12"/>
        </w:numPr>
        <w:shd w:val="clear" w:color="auto" w:fill="FFFFFF"/>
        <w:textAlignment w:val="baseline"/>
        <w:rPr>
          <w:rFonts w:ascii="inherit" w:eastAsia="Times New Roman" w:hAnsi="inherit"/>
          <w:sz w:val="24"/>
          <w:szCs w:val="24"/>
        </w:rPr>
      </w:pPr>
      <w:hyperlink r:id="rId57" w:history="1">
        <w:r>
          <w:rPr>
            <w:rStyle w:val="Hyperlink"/>
            <w:rFonts w:ascii="inherit" w:eastAsia="Times New Roman" w:hAnsi="inherit"/>
            <w:color w:val="000000"/>
            <w:sz w:val="24"/>
            <w:szCs w:val="24"/>
            <w:bdr w:val="none" w:sz="0" w:space="0" w:color="auto" w:frame="1"/>
          </w:rPr>
          <w:t>Host encourages listeners to research information for themselves, rather than relying solely on the show's opinions.</w:t>
        </w:r>
      </w:hyperlink>
    </w:p>
    <w:p w14:paraId="2AA411CE" w14:textId="77777777" w:rsidR="00D843E3" w:rsidRDefault="00D843E3" w:rsidP="00D843E3">
      <w:pPr>
        <w:numPr>
          <w:ilvl w:val="0"/>
          <w:numId w:val="12"/>
        </w:numPr>
        <w:shd w:val="clear" w:color="auto" w:fill="FFFFFF"/>
        <w:textAlignment w:val="baseline"/>
        <w:rPr>
          <w:rFonts w:ascii="inherit" w:eastAsia="Times New Roman" w:hAnsi="inherit"/>
          <w:sz w:val="24"/>
          <w:szCs w:val="24"/>
        </w:rPr>
      </w:pPr>
      <w:hyperlink r:id="rId58" w:history="1">
        <w:r>
          <w:rPr>
            <w:rStyle w:val="Hyperlink"/>
            <w:rFonts w:ascii="inherit" w:eastAsia="Times New Roman" w:hAnsi="inherit"/>
            <w:color w:val="000000"/>
            <w:sz w:val="24"/>
            <w:szCs w:val="24"/>
            <w:bdr w:val="none" w:sz="0" w:space="0" w:color="auto" w:frame="1"/>
          </w:rPr>
          <w:t>Speaker 1 asks for advice on how to handle a notice from the local council regarding their adopted dog's registration, which they believe is unnecessary due to the dog being desexed and already microchipped.</w:t>
        </w:r>
      </w:hyperlink>
    </w:p>
    <w:p w14:paraId="734BC707" w14:textId="77777777" w:rsidR="00D843E3" w:rsidRDefault="00D843E3" w:rsidP="00D843E3">
      <w:pPr>
        <w:numPr>
          <w:ilvl w:val="0"/>
          <w:numId w:val="12"/>
        </w:numPr>
        <w:shd w:val="clear" w:color="auto" w:fill="FFFFFF"/>
        <w:textAlignment w:val="baseline"/>
        <w:rPr>
          <w:rFonts w:ascii="inherit" w:eastAsia="Times New Roman" w:hAnsi="inherit"/>
          <w:sz w:val="24"/>
          <w:szCs w:val="24"/>
        </w:rPr>
      </w:pPr>
      <w:hyperlink r:id="rId59" w:history="1">
        <w:r>
          <w:rPr>
            <w:rStyle w:val="Hyperlink"/>
            <w:rFonts w:ascii="inherit" w:eastAsia="Times New Roman" w:hAnsi="inherit"/>
            <w:color w:val="000000"/>
            <w:sz w:val="24"/>
            <w:szCs w:val="24"/>
            <w:bdr w:val="none" w:sz="0" w:space="0" w:color="auto" w:frame="1"/>
          </w:rPr>
          <w:t>Speaker 2 suggests that the council's authority to issue the notice may be questionable, and that the speaker should consult the relevant legislation to determine if there is any basis for challenging the fine.</w:t>
        </w:r>
      </w:hyperlink>
    </w:p>
    <w:p w14:paraId="3D1F446A"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0" w:history="1">
        <w:r>
          <w:rPr>
            <w:rStyle w:val="Hyperlink"/>
            <w:rFonts w:ascii="inherit" w:eastAsia="Times New Roman" w:hAnsi="inherit"/>
            <w:sz w:val="24"/>
            <w:szCs w:val="24"/>
            <w:bdr w:val="none" w:sz="0" w:space="0" w:color="auto" w:frame="1"/>
          </w:rPr>
          <w:t>Animal registration and tax implications.</w:t>
        </w:r>
      </w:hyperlink>
    </w:p>
    <w:p w14:paraId="73906D7F" w14:textId="77777777" w:rsidR="00D843E3" w:rsidRDefault="00D843E3" w:rsidP="00D843E3">
      <w:pPr>
        <w:numPr>
          <w:ilvl w:val="0"/>
          <w:numId w:val="13"/>
        </w:numPr>
        <w:shd w:val="clear" w:color="auto" w:fill="FFFFFF"/>
        <w:textAlignment w:val="baseline"/>
        <w:rPr>
          <w:rFonts w:ascii="inherit" w:eastAsia="Times New Roman" w:hAnsi="inherit"/>
          <w:sz w:val="24"/>
          <w:szCs w:val="24"/>
        </w:rPr>
      </w:pPr>
      <w:hyperlink r:id="rId61" w:history="1">
        <w:r>
          <w:rPr>
            <w:rStyle w:val="Hyperlink"/>
            <w:rFonts w:ascii="inherit" w:eastAsia="Times New Roman" w:hAnsi="inherit"/>
            <w:color w:val="000000"/>
            <w:sz w:val="24"/>
            <w:szCs w:val="24"/>
            <w:bdr w:val="none" w:sz="0" w:space="0" w:color="auto" w:frame="1"/>
          </w:rPr>
          <w:t>The legislation is inconsistent with the notice to register, as it only references a notice to register a dog, not a companion animal.</w:t>
        </w:r>
      </w:hyperlink>
    </w:p>
    <w:p w14:paraId="06C59CEC" w14:textId="77777777" w:rsidR="00D843E3" w:rsidRDefault="00D843E3" w:rsidP="00D843E3">
      <w:pPr>
        <w:numPr>
          <w:ilvl w:val="0"/>
          <w:numId w:val="13"/>
        </w:numPr>
        <w:shd w:val="clear" w:color="auto" w:fill="FFFFFF"/>
        <w:textAlignment w:val="baseline"/>
        <w:rPr>
          <w:rFonts w:ascii="inherit" w:eastAsia="Times New Roman" w:hAnsi="inherit"/>
          <w:sz w:val="24"/>
          <w:szCs w:val="24"/>
        </w:rPr>
      </w:pPr>
      <w:hyperlink r:id="rId62" w:history="1">
        <w:r>
          <w:rPr>
            <w:rStyle w:val="Hyperlink"/>
            <w:rFonts w:ascii="inherit" w:eastAsia="Times New Roman" w:hAnsi="inherit"/>
            <w:color w:val="000000"/>
            <w:sz w:val="24"/>
            <w:szCs w:val="24"/>
            <w:bdr w:val="none" w:sz="0" w:space="0" w:color="auto" w:frame="1"/>
          </w:rPr>
          <w:t>Owners of companion animals may face taxes on personal property.</w:t>
        </w:r>
      </w:hyperlink>
    </w:p>
    <w:p w14:paraId="6621BFE8"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3" w:history="1">
        <w:r>
          <w:rPr>
            <w:rStyle w:val="Hyperlink"/>
            <w:rFonts w:ascii="inherit" w:eastAsia="Times New Roman" w:hAnsi="inherit"/>
            <w:sz w:val="24"/>
            <w:szCs w:val="24"/>
            <w:bdr w:val="none" w:sz="0" w:space="0" w:color="auto" w:frame="1"/>
          </w:rPr>
          <w:t>Local government taxation and constitutional law.</w:t>
        </w:r>
      </w:hyperlink>
    </w:p>
    <w:p w14:paraId="37CC0DA2" w14:textId="77777777" w:rsidR="00D843E3" w:rsidRDefault="00D843E3" w:rsidP="00D843E3">
      <w:pPr>
        <w:numPr>
          <w:ilvl w:val="0"/>
          <w:numId w:val="14"/>
        </w:numPr>
        <w:shd w:val="clear" w:color="auto" w:fill="FFFFFF"/>
        <w:textAlignment w:val="baseline"/>
        <w:rPr>
          <w:rFonts w:ascii="inherit" w:eastAsia="Times New Roman" w:hAnsi="inherit"/>
          <w:sz w:val="24"/>
          <w:szCs w:val="24"/>
        </w:rPr>
      </w:pPr>
      <w:hyperlink r:id="rId64" w:history="1">
        <w:r>
          <w:rPr>
            <w:rStyle w:val="Hyperlink"/>
            <w:rFonts w:ascii="inherit" w:eastAsia="Times New Roman" w:hAnsi="inherit"/>
            <w:color w:val="000000"/>
            <w:sz w:val="24"/>
            <w:szCs w:val="24"/>
            <w:bdr w:val="none" w:sz="0" w:space="0" w:color="auto" w:frame="1"/>
          </w:rPr>
          <w:t>Speakers debate the legality of a tax imposed by a local government in Victoria, with one speaker arguing it violates the state constitution.</w:t>
        </w:r>
      </w:hyperlink>
    </w:p>
    <w:p w14:paraId="2A33DE56" w14:textId="77777777" w:rsidR="00D843E3" w:rsidRDefault="00D843E3" w:rsidP="00D843E3">
      <w:pPr>
        <w:numPr>
          <w:ilvl w:val="0"/>
          <w:numId w:val="14"/>
        </w:numPr>
        <w:shd w:val="clear" w:color="auto" w:fill="FFFFFF"/>
        <w:textAlignment w:val="baseline"/>
        <w:rPr>
          <w:rFonts w:ascii="inherit" w:eastAsia="Times New Roman" w:hAnsi="inherit"/>
          <w:sz w:val="24"/>
          <w:szCs w:val="24"/>
        </w:rPr>
      </w:pPr>
      <w:hyperlink r:id="rId65" w:history="1">
        <w:r>
          <w:rPr>
            <w:rStyle w:val="Hyperlink"/>
            <w:rFonts w:ascii="inherit" w:eastAsia="Times New Roman" w:hAnsi="inherit"/>
            <w:color w:val="000000"/>
            <w:sz w:val="24"/>
            <w:szCs w:val="24"/>
            <w:bdr w:val="none" w:sz="0" w:space="0" w:color="auto" w:frame="1"/>
          </w:rPr>
          <w:t>The Constitution limits state governments to two tiers, with local councils considered municipal institutions.</w:t>
        </w:r>
      </w:hyperlink>
    </w:p>
    <w:p w14:paraId="22E564F5"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6" w:history="1">
        <w:r>
          <w:rPr>
            <w:rStyle w:val="Hyperlink"/>
            <w:rFonts w:ascii="inherit" w:eastAsia="Times New Roman" w:hAnsi="inherit"/>
            <w:sz w:val="24"/>
            <w:szCs w:val="24"/>
            <w:bdr w:val="none" w:sz="0" w:space="0" w:color="auto" w:frame="1"/>
          </w:rPr>
          <w:t>Legal rights and products.</w:t>
        </w:r>
      </w:hyperlink>
    </w:p>
    <w:p w14:paraId="555ECB11" w14:textId="77777777" w:rsidR="00D843E3" w:rsidRDefault="00D843E3" w:rsidP="00D843E3">
      <w:pPr>
        <w:numPr>
          <w:ilvl w:val="0"/>
          <w:numId w:val="15"/>
        </w:numPr>
        <w:shd w:val="clear" w:color="auto" w:fill="FFFFFF"/>
        <w:textAlignment w:val="baseline"/>
        <w:rPr>
          <w:rFonts w:ascii="inherit" w:eastAsia="Times New Roman" w:hAnsi="inherit"/>
          <w:sz w:val="24"/>
          <w:szCs w:val="24"/>
        </w:rPr>
      </w:pPr>
      <w:hyperlink r:id="rId67" w:history="1">
        <w:r>
          <w:rPr>
            <w:rStyle w:val="Hyperlink"/>
            <w:rFonts w:ascii="inherit" w:eastAsia="Times New Roman" w:hAnsi="inherit"/>
            <w:color w:val="000000"/>
            <w:sz w:val="24"/>
            <w:szCs w:val="24"/>
            <w:bdr w:val="none" w:sz="0" w:space="0" w:color="auto" w:frame="1"/>
          </w:rPr>
          <w:t>Live events for 2024 announced, including new presentations and updates.</w:t>
        </w:r>
      </w:hyperlink>
    </w:p>
    <w:p w14:paraId="30A130A1" w14:textId="77777777" w:rsidR="00D843E3" w:rsidRDefault="00D843E3" w:rsidP="00D843E3">
      <w:pPr>
        <w:numPr>
          <w:ilvl w:val="0"/>
          <w:numId w:val="15"/>
        </w:numPr>
        <w:shd w:val="clear" w:color="auto" w:fill="FFFFFF"/>
        <w:textAlignment w:val="baseline"/>
        <w:rPr>
          <w:rFonts w:ascii="inherit" w:eastAsia="Times New Roman" w:hAnsi="inherit"/>
          <w:sz w:val="24"/>
          <w:szCs w:val="24"/>
        </w:rPr>
      </w:pPr>
      <w:hyperlink r:id="rId68" w:history="1">
        <w:r>
          <w:rPr>
            <w:rStyle w:val="Hyperlink"/>
            <w:rFonts w:ascii="inherit" w:eastAsia="Times New Roman" w:hAnsi="inherit"/>
            <w:color w:val="000000"/>
            <w:sz w:val="24"/>
            <w:szCs w:val="24"/>
            <w:bdr w:val="none" w:sz="0" w:space="0" w:color="auto" w:frame="1"/>
          </w:rPr>
          <w:t>Speaker 1 encourages listeners to purchase products before price increase on July 1st.</w:t>
        </w:r>
      </w:hyperlink>
    </w:p>
    <w:p w14:paraId="32D36815" w14:textId="77777777" w:rsidR="00D843E3" w:rsidRDefault="00D843E3" w:rsidP="00D843E3">
      <w:pPr>
        <w:numPr>
          <w:ilvl w:val="0"/>
          <w:numId w:val="15"/>
        </w:numPr>
        <w:shd w:val="clear" w:color="auto" w:fill="FFFFFF"/>
        <w:textAlignment w:val="baseline"/>
        <w:rPr>
          <w:rFonts w:ascii="inherit" w:eastAsia="Times New Roman" w:hAnsi="inherit"/>
          <w:sz w:val="24"/>
          <w:szCs w:val="24"/>
        </w:rPr>
      </w:pPr>
      <w:hyperlink r:id="rId69" w:history="1">
        <w:r>
          <w:rPr>
            <w:rStyle w:val="Hyperlink"/>
            <w:rFonts w:ascii="inherit" w:eastAsia="Times New Roman" w:hAnsi="inherit"/>
            <w:color w:val="000000"/>
            <w:sz w:val="24"/>
            <w:szCs w:val="24"/>
            <w:bdr w:val="none" w:sz="0" w:space="0" w:color="auto" w:frame="1"/>
          </w:rPr>
          <w:t>Special 25% off Easter promotion is available on all physical products until Easter.</w:t>
        </w:r>
      </w:hyperlink>
    </w:p>
    <w:p w14:paraId="734CAE10" w14:textId="77777777" w:rsidR="00D843E3" w:rsidRDefault="00D843E3" w:rsidP="00D843E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70" w:history="1">
        <w:r>
          <w:rPr>
            <w:rStyle w:val="Hyperlink"/>
            <w:rFonts w:ascii="inherit" w:eastAsia="Times New Roman" w:hAnsi="inherit"/>
            <w:sz w:val="24"/>
            <w:szCs w:val="24"/>
            <w:bdr w:val="none" w:sz="0" w:space="0" w:color="auto" w:frame="1"/>
          </w:rPr>
          <w:t>Financial rights and legal strategies.</w:t>
        </w:r>
      </w:hyperlink>
    </w:p>
    <w:p w14:paraId="5FBEA41B" w14:textId="77777777" w:rsidR="00D843E3" w:rsidRDefault="00D843E3" w:rsidP="00D843E3">
      <w:pPr>
        <w:numPr>
          <w:ilvl w:val="0"/>
          <w:numId w:val="16"/>
        </w:numPr>
        <w:shd w:val="clear" w:color="auto" w:fill="FFFFFF"/>
        <w:textAlignment w:val="baseline"/>
        <w:rPr>
          <w:rFonts w:ascii="inherit" w:eastAsia="Times New Roman" w:hAnsi="inherit"/>
          <w:sz w:val="24"/>
          <w:szCs w:val="24"/>
        </w:rPr>
      </w:pPr>
      <w:hyperlink r:id="rId71" w:history="1">
        <w:r>
          <w:rPr>
            <w:rStyle w:val="Hyperlink"/>
            <w:rFonts w:ascii="inherit" w:eastAsia="Times New Roman" w:hAnsi="inherit"/>
            <w:color w:val="000000"/>
            <w:sz w:val="24"/>
            <w:szCs w:val="24"/>
            <w:bdr w:val="none" w:sz="0" w:space="0" w:color="auto" w:frame="1"/>
          </w:rPr>
          <w:t>Speaker 1 promotes various books and courses on topics like banking, finance, and debt management, offering discounts and payment plans.</w:t>
        </w:r>
      </w:hyperlink>
    </w:p>
    <w:p w14:paraId="2FAA893C" w14:textId="77777777" w:rsidR="00D843E3" w:rsidRDefault="00D843E3" w:rsidP="00D843E3">
      <w:pPr>
        <w:numPr>
          <w:ilvl w:val="0"/>
          <w:numId w:val="16"/>
        </w:numPr>
        <w:shd w:val="clear" w:color="auto" w:fill="FFFFFF"/>
        <w:textAlignment w:val="baseline"/>
        <w:rPr>
          <w:rFonts w:ascii="inherit" w:eastAsia="Times New Roman" w:hAnsi="inherit"/>
          <w:sz w:val="24"/>
          <w:szCs w:val="24"/>
        </w:rPr>
      </w:pPr>
      <w:hyperlink r:id="rId72" w:history="1">
        <w:r>
          <w:rPr>
            <w:rStyle w:val="Hyperlink"/>
            <w:rFonts w:ascii="inherit" w:eastAsia="Times New Roman" w:hAnsi="inherit"/>
            <w:color w:val="000000"/>
            <w:sz w:val="24"/>
            <w:szCs w:val="24"/>
            <w:bdr w:val="none" w:sz="0" w:space="0" w:color="auto" w:frame="1"/>
          </w:rPr>
          <w:t>Speaker 1 encourages listeners to take simple actions, such as downloading local government flyers, to make a big difference in their lives.</w:t>
        </w:r>
      </w:hyperlink>
    </w:p>
    <w:p w14:paraId="3C5F8C14" w14:textId="77777777" w:rsidR="00D843E3" w:rsidRDefault="00D843E3" w:rsidP="00D843E3">
      <w:pPr>
        <w:numPr>
          <w:ilvl w:val="0"/>
          <w:numId w:val="16"/>
        </w:numPr>
        <w:shd w:val="clear" w:color="auto" w:fill="FFFFFF"/>
        <w:textAlignment w:val="baseline"/>
        <w:rPr>
          <w:rFonts w:ascii="inherit" w:eastAsia="Times New Roman" w:hAnsi="inherit"/>
          <w:sz w:val="24"/>
          <w:szCs w:val="24"/>
        </w:rPr>
      </w:pPr>
      <w:hyperlink r:id="rId73" w:history="1">
        <w:r>
          <w:rPr>
            <w:rStyle w:val="Hyperlink"/>
            <w:rFonts w:ascii="inherit" w:eastAsia="Times New Roman" w:hAnsi="inherit"/>
            <w:color w:val="000000"/>
            <w:sz w:val="24"/>
            <w:szCs w:val="24"/>
            <w:bdr w:val="none" w:sz="0" w:space="0" w:color="auto" w:frame="1"/>
          </w:rPr>
          <w:t>Niraj Shah encourages listeners to join various Facebook groups and email him for free business cards and stickers to spread the word about cashless businesses and the importance of using cash.</w:t>
        </w:r>
      </w:hyperlink>
    </w:p>
    <w:p w14:paraId="388DA778" w14:textId="77777777" w:rsidR="00D843E3" w:rsidRDefault="00D843E3" w:rsidP="00D843E3">
      <w:pPr>
        <w:numPr>
          <w:ilvl w:val="0"/>
          <w:numId w:val="16"/>
        </w:numPr>
        <w:shd w:val="clear" w:color="auto" w:fill="FFFFFF"/>
        <w:textAlignment w:val="baseline"/>
        <w:rPr>
          <w:rFonts w:ascii="inherit" w:eastAsia="Times New Roman" w:hAnsi="inherit"/>
          <w:sz w:val="24"/>
          <w:szCs w:val="24"/>
        </w:rPr>
      </w:pPr>
      <w:hyperlink r:id="rId74" w:history="1">
        <w:r>
          <w:rPr>
            <w:rStyle w:val="Hyperlink"/>
            <w:rFonts w:ascii="inherit" w:eastAsia="Times New Roman" w:hAnsi="inherit"/>
            <w:color w:val="000000"/>
            <w:sz w:val="24"/>
            <w:szCs w:val="24"/>
            <w:bdr w:val="none" w:sz="0" w:space="0" w:color="auto" w:frame="1"/>
          </w:rPr>
          <w:t xml:space="preserve">Shah thanks show sponsors and invites listeners to learn more about them via links on the health and </w:t>
        </w:r>
        <w:proofErr w:type="gramStart"/>
        <w:r>
          <w:rPr>
            <w:rStyle w:val="Hyperlink"/>
            <w:rFonts w:ascii="inherit" w:eastAsia="Times New Roman" w:hAnsi="inherit"/>
            <w:color w:val="000000"/>
            <w:sz w:val="24"/>
            <w:szCs w:val="24"/>
            <w:bdr w:val="none" w:sz="0" w:space="0" w:color="auto" w:frame="1"/>
          </w:rPr>
          <w:t>sponsors</w:t>
        </w:r>
        <w:proofErr w:type="gramEnd"/>
        <w:r>
          <w:rPr>
            <w:rStyle w:val="Hyperlink"/>
            <w:rFonts w:ascii="inherit" w:eastAsia="Times New Roman" w:hAnsi="inherit"/>
            <w:color w:val="000000"/>
            <w:sz w:val="24"/>
            <w:szCs w:val="24"/>
            <w:bdr w:val="none" w:sz="0" w:space="0" w:color="auto" w:frame="1"/>
          </w:rPr>
          <w:t xml:space="preserve"> page.</w:t>
        </w:r>
      </w:hyperlink>
    </w:p>
    <w:p w14:paraId="2D5E7605" w14:textId="77777777" w:rsidR="00D843E3" w:rsidRDefault="00D843E3" w:rsidP="00D843E3">
      <w:pPr>
        <w:numPr>
          <w:ilvl w:val="0"/>
          <w:numId w:val="16"/>
        </w:numPr>
        <w:shd w:val="clear" w:color="auto" w:fill="FFFFFF"/>
        <w:textAlignment w:val="baseline"/>
        <w:rPr>
          <w:rFonts w:ascii="inherit" w:eastAsia="Times New Roman" w:hAnsi="inherit"/>
          <w:sz w:val="24"/>
          <w:szCs w:val="24"/>
        </w:rPr>
      </w:pPr>
      <w:hyperlink r:id="rId75" w:history="1">
        <w:r>
          <w:rPr>
            <w:rStyle w:val="Hyperlink"/>
            <w:rFonts w:ascii="inherit" w:eastAsia="Times New Roman" w:hAnsi="inherit"/>
            <w:color w:val="000000"/>
            <w:sz w:val="24"/>
            <w:szCs w:val="24"/>
            <w:bdr w:val="none" w:sz="0" w:space="0" w:color="auto" w:frame="1"/>
          </w:rPr>
          <w:t>Speaker 1 reminds listeners to join as members to support the show and ensure its continuation.</w:t>
        </w:r>
      </w:hyperlink>
    </w:p>
    <w:p w14:paraId="183D9208" w14:textId="4A7BDCF8" w:rsidR="00000000" w:rsidRPr="00D843E3" w:rsidRDefault="00D843E3" w:rsidP="00D843E3">
      <w:pPr>
        <w:numPr>
          <w:ilvl w:val="0"/>
          <w:numId w:val="16"/>
        </w:numPr>
        <w:shd w:val="clear" w:color="auto" w:fill="FFFFFF"/>
        <w:textAlignment w:val="baseline"/>
        <w:rPr>
          <w:rFonts w:ascii="inherit" w:eastAsia="Times New Roman" w:hAnsi="inherit"/>
          <w:sz w:val="24"/>
          <w:szCs w:val="24"/>
        </w:rPr>
      </w:pPr>
      <w:hyperlink r:id="rId76" w:history="1">
        <w:r>
          <w:rPr>
            <w:rStyle w:val="Hyperlink"/>
            <w:rFonts w:ascii="inherit" w:eastAsia="Times New Roman" w:hAnsi="inherit"/>
            <w:color w:val="000000"/>
            <w:sz w:val="24"/>
            <w:szCs w:val="24"/>
            <w:bdr w:val="none" w:sz="0" w:space="0" w:color="auto" w:frame="1"/>
          </w:rPr>
          <w:t>Speaker 2 thanks Darrell for his input and wisdom, and the group bids listeners a good Easter and looks forward to their next live update.</w:t>
        </w:r>
      </w:hyperlink>
    </w:p>
    <w:sectPr w:rsidR="00B94211" w:rsidRPr="00D84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Arial"/>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36C"/>
    <w:multiLevelType w:val="multilevel"/>
    <w:tmpl w:val="3994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43246"/>
    <w:multiLevelType w:val="multilevel"/>
    <w:tmpl w:val="D8AE2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26615"/>
    <w:multiLevelType w:val="multilevel"/>
    <w:tmpl w:val="DEEE1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31CD4"/>
    <w:multiLevelType w:val="multilevel"/>
    <w:tmpl w:val="60DE9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82D17"/>
    <w:multiLevelType w:val="multilevel"/>
    <w:tmpl w:val="23E67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0496B"/>
    <w:multiLevelType w:val="multilevel"/>
    <w:tmpl w:val="AFF83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A729F"/>
    <w:multiLevelType w:val="multilevel"/>
    <w:tmpl w:val="361AE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A4981"/>
    <w:multiLevelType w:val="multilevel"/>
    <w:tmpl w:val="3818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34EF0"/>
    <w:multiLevelType w:val="multilevel"/>
    <w:tmpl w:val="4818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14D9E"/>
    <w:multiLevelType w:val="multilevel"/>
    <w:tmpl w:val="EDB61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754B9"/>
    <w:multiLevelType w:val="multilevel"/>
    <w:tmpl w:val="23FC0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F1301"/>
    <w:multiLevelType w:val="multilevel"/>
    <w:tmpl w:val="77BE2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06F15"/>
    <w:multiLevelType w:val="multilevel"/>
    <w:tmpl w:val="8AD6D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C07C2"/>
    <w:multiLevelType w:val="multilevel"/>
    <w:tmpl w:val="94504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F71B8"/>
    <w:multiLevelType w:val="multilevel"/>
    <w:tmpl w:val="FEFA7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169FA"/>
    <w:multiLevelType w:val="multilevel"/>
    <w:tmpl w:val="D5AA6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30567091">
    <w:abstractNumId w:val="12"/>
    <w:lvlOverride w:ilvl="0"/>
    <w:lvlOverride w:ilvl="1"/>
    <w:lvlOverride w:ilvl="2"/>
    <w:lvlOverride w:ilvl="3"/>
    <w:lvlOverride w:ilvl="4"/>
    <w:lvlOverride w:ilvl="5"/>
    <w:lvlOverride w:ilvl="6"/>
    <w:lvlOverride w:ilvl="7"/>
    <w:lvlOverride w:ilvl="8"/>
  </w:num>
  <w:num w:numId="2" w16cid:durableId="590772591">
    <w:abstractNumId w:val="1"/>
    <w:lvlOverride w:ilvl="0"/>
    <w:lvlOverride w:ilvl="1"/>
    <w:lvlOverride w:ilvl="2"/>
    <w:lvlOverride w:ilvl="3"/>
    <w:lvlOverride w:ilvl="4"/>
    <w:lvlOverride w:ilvl="5"/>
    <w:lvlOverride w:ilvl="6"/>
    <w:lvlOverride w:ilvl="7"/>
    <w:lvlOverride w:ilvl="8"/>
  </w:num>
  <w:num w:numId="3" w16cid:durableId="521289415">
    <w:abstractNumId w:val="11"/>
    <w:lvlOverride w:ilvl="0"/>
    <w:lvlOverride w:ilvl="1"/>
    <w:lvlOverride w:ilvl="2"/>
    <w:lvlOverride w:ilvl="3"/>
    <w:lvlOverride w:ilvl="4"/>
    <w:lvlOverride w:ilvl="5"/>
    <w:lvlOverride w:ilvl="6"/>
    <w:lvlOverride w:ilvl="7"/>
    <w:lvlOverride w:ilvl="8"/>
  </w:num>
  <w:num w:numId="4" w16cid:durableId="1355810682">
    <w:abstractNumId w:val="10"/>
    <w:lvlOverride w:ilvl="0"/>
    <w:lvlOverride w:ilvl="1"/>
    <w:lvlOverride w:ilvl="2"/>
    <w:lvlOverride w:ilvl="3"/>
    <w:lvlOverride w:ilvl="4"/>
    <w:lvlOverride w:ilvl="5"/>
    <w:lvlOverride w:ilvl="6"/>
    <w:lvlOverride w:ilvl="7"/>
    <w:lvlOverride w:ilvl="8"/>
  </w:num>
  <w:num w:numId="5" w16cid:durableId="1032733458">
    <w:abstractNumId w:val="7"/>
    <w:lvlOverride w:ilvl="0"/>
    <w:lvlOverride w:ilvl="1"/>
    <w:lvlOverride w:ilvl="2"/>
    <w:lvlOverride w:ilvl="3"/>
    <w:lvlOverride w:ilvl="4"/>
    <w:lvlOverride w:ilvl="5"/>
    <w:lvlOverride w:ilvl="6"/>
    <w:lvlOverride w:ilvl="7"/>
    <w:lvlOverride w:ilvl="8"/>
  </w:num>
  <w:num w:numId="6" w16cid:durableId="818811910">
    <w:abstractNumId w:val="14"/>
    <w:lvlOverride w:ilvl="0"/>
    <w:lvlOverride w:ilvl="1"/>
    <w:lvlOverride w:ilvl="2"/>
    <w:lvlOverride w:ilvl="3"/>
    <w:lvlOverride w:ilvl="4"/>
    <w:lvlOverride w:ilvl="5"/>
    <w:lvlOverride w:ilvl="6"/>
    <w:lvlOverride w:ilvl="7"/>
    <w:lvlOverride w:ilvl="8"/>
  </w:num>
  <w:num w:numId="7" w16cid:durableId="1721856944">
    <w:abstractNumId w:val="3"/>
    <w:lvlOverride w:ilvl="0"/>
    <w:lvlOverride w:ilvl="1"/>
    <w:lvlOverride w:ilvl="2"/>
    <w:lvlOverride w:ilvl="3"/>
    <w:lvlOverride w:ilvl="4"/>
    <w:lvlOverride w:ilvl="5"/>
    <w:lvlOverride w:ilvl="6"/>
    <w:lvlOverride w:ilvl="7"/>
    <w:lvlOverride w:ilvl="8"/>
  </w:num>
  <w:num w:numId="8" w16cid:durableId="1636716287">
    <w:abstractNumId w:val="4"/>
    <w:lvlOverride w:ilvl="0"/>
    <w:lvlOverride w:ilvl="1"/>
    <w:lvlOverride w:ilvl="2"/>
    <w:lvlOverride w:ilvl="3"/>
    <w:lvlOverride w:ilvl="4"/>
    <w:lvlOverride w:ilvl="5"/>
    <w:lvlOverride w:ilvl="6"/>
    <w:lvlOverride w:ilvl="7"/>
    <w:lvlOverride w:ilvl="8"/>
  </w:num>
  <w:num w:numId="9" w16cid:durableId="223376326">
    <w:abstractNumId w:val="13"/>
    <w:lvlOverride w:ilvl="0"/>
    <w:lvlOverride w:ilvl="1"/>
    <w:lvlOverride w:ilvl="2"/>
    <w:lvlOverride w:ilvl="3"/>
    <w:lvlOverride w:ilvl="4"/>
    <w:lvlOverride w:ilvl="5"/>
    <w:lvlOverride w:ilvl="6"/>
    <w:lvlOverride w:ilvl="7"/>
    <w:lvlOverride w:ilvl="8"/>
  </w:num>
  <w:num w:numId="10" w16cid:durableId="523908136">
    <w:abstractNumId w:val="9"/>
    <w:lvlOverride w:ilvl="0"/>
    <w:lvlOverride w:ilvl="1"/>
    <w:lvlOverride w:ilvl="2"/>
    <w:lvlOverride w:ilvl="3"/>
    <w:lvlOverride w:ilvl="4"/>
    <w:lvlOverride w:ilvl="5"/>
    <w:lvlOverride w:ilvl="6"/>
    <w:lvlOverride w:ilvl="7"/>
    <w:lvlOverride w:ilvl="8"/>
  </w:num>
  <w:num w:numId="11" w16cid:durableId="1102922009">
    <w:abstractNumId w:val="8"/>
    <w:lvlOverride w:ilvl="0"/>
    <w:lvlOverride w:ilvl="1"/>
    <w:lvlOverride w:ilvl="2"/>
    <w:lvlOverride w:ilvl="3"/>
    <w:lvlOverride w:ilvl="4"/>
    <w:lvlOverride w:ilvl="5"/>
    <w:lvlOverride w:ilvl="6"/>
    <w:lvlOverride w:ilvl="7"/>
    <w:lvlOverride w:ilvl="8"/>
  </w:num>
  <w:num w:numId="12" w16cid:durableId="2063477074">
    <w:abstractNumId w:val="6"/>
    <w:lvlOverride w:ilvl="0"/>
    <w:lvlOverride w:ilvl="1"/>
    <w:lvlOverride w:ilvl="2"/>
    <w:lvlOverride w:ilvl="3"/>
    <w:lvlOverride w:ilvl="4"/>
    <w:lvlOverride w:ilvl="5"/>
    <w:lvlOverride w:ilvl="6"/>
    <w:lvlOverride w:ilvl="7"/>
    <w:lvlOverride w:ilvl="8"/>
  </w:num>
  <w:num w:numId="13" w16cid:durableId="2141529299">
    <w:abstractNumId w:val="15"/>
    <w:lvlOverride w:ilvl="0"/>
    <w:lvlOverride w:ilvl="1"/>
    <w:lvlOverride w:ilvl="2"/>
    <w:lvlOverride w:ilvl="3"/>
    <w:lvlOverride w:ilvl="4"/>
    <w:lvlOverride w:ilvl="5"/>
    <w:lvlOverride w:ilvl="6"/>
    <w:lvlOverride w:ilvl="7"/>
    <w:lvlOverride w:ilvl="8"/>
  </w:num>
  <w:num w:numId="14" w16cid:durableId="2040280546">
    <w:abstractNumId w:val="2"/>
    <w:lvlOverride w:ilvl="0"/>
    <w:lvlOverride w:ilvl="1"/>
    <w:lvlOverride w:ilvl="2"/>
    <w:lvlOverride w:ilvl="3"/>
    <w:lvlOverride w:ilvl="4"/>
    <w:lvlOverride w:ilvl="5"/>
    <w:lvlOverride w:ilvl="6"/>
    <w:lvlOverride w:ilvl="7"/>
    <w:lvlOverride w:ilvl="8"/>
  </w:num>
  <w:num w:numId="15" w16cid:durableId="1810631524">
    <w:abstractNumId w:val="0"/>
    <w:lvlOverride w:ilvl="0"/>
    <w:lvlOverride w:ilvl="1"/>
    <w:lvlOverride w:ilvl="2"/>
    <w:lvlOverride w:ilvl="3"/>
    <w:lvlOverride w:ilvl="4"/>
    <w:lvlOverride w:ilvl="5"/>
    <w:lvlOverride w:ilvl="6"/>
    <w:lvlOverride w:ilvl="7"/>
    <w:lvlOverride w:ilvl="8"/>
  </w:num>
  <w:num w:numId="16" w16cid:durableId="104602808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E3"/>
    <w:rsid w:val="008731B5"/>
    <w:rsid w:val="00BD4175"/>
    <w:rsid w:val="00D84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D252"/>
  <w15:chartTrackingRefBased/>
  <w15:docId w15:val="{72BB65F1-8BA8-4488-8EC8-88C1F3C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E3"/>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D843E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843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43E3"/>
    <w:rPr>
      <w:rFonts w:ascii="Calibri" w:hAnsi="Calibri" w:cs="Calibri"/>
      <w:b/>
      <w:bCs/>
      <w:sz w:val="36"/>
      <w:szCs w:val="36"/>
      <w:lang w:eastAsia="en-AU"/>
    </w:rPr>
  </w:style>
  <w:style w:type="character" w:customStyle="1" w:styleId="Heading3Char">
    <w:name w:val="Heading 3 Char"/>
    <w:basedOn w:val="DefaultParagraphFont"/>
    <w:link w:val="Heading3"/>
    <w:uiPriority w:val="9"/>
    <w:semiHidden/>
    <w:rsid w:val="00D843E3"/>
    <w:rPr>
      <w:rFonts w:ascii="Calibri" w:hAnsi="Calibri" w:cs="Calibri"/>
      <w:b/>
      <w:bCs/>
      <w:sz w:val="27"/>
      <w:szCs w:val="27"/>
      <w:lang w:eastAsia="en-AU"/>
    </w:rPr>
  </w:style>
  <w:style w:type="character" w:styleId="Hyperlink">
    <w:name w:val="Hyperlink"/>
    <w:basedOn w:val="DefaultParagraphFont"/>
    <w:uiPriority w:val="99"/>
    <w:semiHidden/>
    <w:unhideWhenUsed/>
    <w:rsid w:val="00D84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ter.ai/u/qdFopUm7_cEJF7zwQqMliMwI2WQ?view=transcript&amp;tab=chat&amp;t=329s" TargetMode="External"/><Relationship Id="rId18" Type="http://schemas.openxmlformats.org/officeDocument/2006/relationships/hyperlink" Target="https://otter.ai/u/qdFopUm7_cEJF7zwQqMliMwI2WQ?view=transcript&amp;tab=chat&amp;t=800s" TargetMode="External"/><Relationship Id="rId26" Type="http://schemas.openxmlformats.org/officeDocument/2006/relationships/hyperlink" Target="https://otter.ai/u/qdFopUm7_cEJF7zwQqMliMwI2WQ?view=transcript&amp;tab=chat&amp;t=1492s" TargetMode="External"/><Relationship Id="rId39" Type="http://schemas.openxmlformats.org/officeDocument/2006/relationships/hyperlink" Target="https://otter.ai/u/qdFopUm7_cEJF7zwQqMliMwI2WQ?view=transcript&amp;tab=chat&amp;t=2717s" TargetMode="External"/><Relationship Id="rId21" Type="http://schemas.openxmlformats.org/officeDocument/2006/relationships/hyperlink" Target="https://otter.ai/u/qdFopUm7_cEJF7zwQqMliMwI2WQ?view=transcript&amp;tab=chat&amp;t=1137s" TargetMode="External"/><Relationship Id="rId34" Type="http://schemas.openxmlformats.org/officeDocument/2006/relationships/hyperlink" Target="https://otter.ai/u/qdFopUm7_cEJF7zwQqMliMwI2WQ?view=transcript&amp;tab=chat&amp;t=2233s" TargetMode="External"/><Relationship Id="rId42" Type="http://schemas.openxmlformats.org/officeDocument/2006/relationships/hyperlink" Target="https://otter.ai/u/qdFopUm7_cEJF7zwQqMliMwI2WQ?view=transcript&amp;tab=chat&amp;t=3041s" TargetMode="External"/><Relationship Id="rId47" Type="http://schemas.openxmlformats.org/officeDocument/2006/relationships/hyperlink" Target="https://otter.ai/u/qdFopUm7_cEJF7zwQqMliMwI2WQ?view=transcript&amp;tab=chat&amp;t=3319s" TargetMode="External"/><Relationship Id="rId50" Type="http://schemas.openxmlformats.org/officeDocument/2006/relationships/hyperlink" Target="https://otter.ai/u/qdFopUm7_cEJF7zwQqMliMwI2WQ?view=transcript&amp;tab=chat&amp;t=3590s" TargetMode="External"/><Relationship Id="rId55" Type="http://schemas.openxmlformats.org/officeDocument/2006/relationships/hyperlink" Target="https://otter.ai/u/qdFopUm7_cEJF7zwQqMliMwI2WQ?view=transcript&amp;tab=chat&amp;t=3932s" TargetMode="External"/><Relationship Id="rId63" Type="http://schemas.openxmlformats.org/officeDocument/2006/relationships/hyperlink" Target="https://otter.ai/u/qdFopUm7_cEJF7zwQqMliMwI2WQ?view=transcript&amp;tab=chat&amp;t=4673s" TargetMode="External"/><Relationship Id="rId68" Type="http://schemas.openxmlformats.org/officeDocument/2006/relationships/hyperlink" Target="https://otter.ai/u/qdFopUm7_cEJF7zwQqMliMwI2WQ?view=transcript&amp;tab=chat&amp;t=5054s" TargetMode="External"/><Relationship Id="rId76" Type="http://schemas.openxmlformats.org/officeDocument/2006/relationships/hyperlink" Target="https://otter.ai/u/qdFopUm7_cEJF7zwQqMliMwI2WQ?view=transcript&amp;tab=chat&amp;t=5496s" TargetMode="External"/><Relationship Id="rId7" Type="http://schemas.openxmlformats.org/officeDocument/2006/relationships/hyperlink" Target="https://otter.ai/u/qdFopUm7_cEJF7zwQqMliMwI2WQ?view=transcript&amp;tab=chat&amp;t=2s" TargetMode="External"/><Relationship Id="rId71" Type="http://schemas.openxmlformats.org/officeDocument/2006/relationships/hyperlink" Target="https://otter.ai/u/qdFopUm7_cEJF7zwQqMliMwI2WQ?view=transcript&amp;tab=chat&amp;t=5205s" TargetMode="External"/><Relationship Id="rId2" Type="http://schemas.openxmlformats.org/officeDocument/2006/relationships/styles" Target="styles.xml"/><Relationship Id="rId16" Type="http://schemas.openxmlformats.org/officeDocument/2006/relationships/hyperlink" Target="https://otter.ai/u/qdFopUm7_cEJF7zwQqMliMwI2WQ?view=transcript&amp;tab=chat&amp;t=652s" TargetMode="External"/><Relationship Id="rId29" Type="http://schemas.openxmlformats.org/officeDocument/2006/relationships/hyperlink" Target="https://otter.ai/u/qdFopUm7_cEJF7zwQqMliMwI2WQ?view=transcript&amp;tab=chat&amp;t=1653s" TargetMode="External"/><Relationship Id="rId11" Type="http://schemas.openxmlformats.org/officeDocument/2006/relationships/hyperlink" Target="https://otter.ai/u/qdFopUm7_cEJF7zwQqMliMwI2WQ?view=transcript&amp;tab=chat&amp;t=329s" TargetMode="External"/><Relationship Id="rId24" Type="http://schemas.openxmlformats.org/officeDocument/2006/relationships/hyperlink" Target="https://otter.ai/u/qdFopUm7_cEJF7zwQqMliMwI2WQ?view=transcript&amp;tab=chat&amp;t=1388s" TargetMode="External"/><Relationship Id="rId32" Type="http://schemas.openxmlformats.org/officeDocument/2006/relationships/hyperlink" Target="https://otter.ai/u/qdFopUm7_cEJF7zwQqMliMwI2WQ?view=transcript&amp;tab=chat&amp;t=1970s" TargetMode="External"/><Relationship Id="rId37" Type="http://schemas.openxmlformats.org/officeDocument/2006/relationships/hyperlink" Target="https://otter.ai/u/qdFopUm7_cEJF7zwQqMliMwI2WQ?view=transcript&amp;tab=chat&amp;t=2543s" TargetMode="External"/><Relationship Id="rId40" Type="http://schemas.openxmlformats.org/officeDocument/2006/relationships/hyperlink" Target="https://otter.ai/u/qdFopUm7_cEJF7zwQqMliMwI2WQ?view=transcript&amp;tab=chat&amp;t=2717s" TargetMode="External"/><Relationship Id="rId45" Type="http://schemas.openxmlformats.org/officeDocument/2006/relationships/hyperlink" Target="https://otter.ai/u/qdFopUm7_cEJF7zwQqMliMwI2WQ?view=transcript&amp;tab=chat&amp;t=3197s" TargetMode="External"/><Relationship Id="rId53" Type="http://schemas.openxmlformats.org/officeDocument/2006/relationships/hyperlink" Target="https://otter.ai/u/qdFopUm7_cEJF7zwQqMliMwI2WQ?view=transcript&amp;tab=chat&amp;t=3798s" TargetMode="External"/><Relationship Id="rId58" Type="http://schemas.openxmlformats.org/officeDocument/2006/relationships/hyperlink" Target="https://otter.ai/u/qdFopUm7_cEJF7zwQqMliMwI2WQ?view=transcript&amp;tab=chat&amp;t=4199s" TargetMode="External"/><Relationship Id="rId66" Type="http://schemas.openxmlformats.org/officeDocument/2006/relationships/hyperlink" Target="https://otter.ai/u/qdFopUm7_cEJF7zwQqMliMwI2WQ?view=transcript&amp;tab=chat&amp;t=4934s" TargetMode="External"/><Relationship Id="rId74" Type="http://schemas.openxmlformats.org/officeDocument/2006/relationships/hyperlink" Target="https://otter.ai/u/qdFopUm7_cEJF7zwQqMliMwI2WQ?view=transcript&amp;tab=chat&amp;t=5345s" TargetMode="External"/><Relationship Id="rId5" Type="http://schemas.openxmlformats.org/officeDocument/2006/relationships/hyperlink" Target="https://otter.ai/u/qdFopUm7_cEJF7zwQqMliMwI2WQ?view=transcript&amp;tab=chat&amp;t=2s" TargetMode="External"/><Relationship Id="rId15" Type="http://schemas.openxmlformats.org/officeDocument/2006/relationships/hyperlink" Target="https://otter.ai/u/qdFopUm7_cEJF7zwQqMliMwI2WQ?view=transcript&amp;tab=chat&amp;t=487s" TargetMode="External"/><Relationship Id="rId23" Type="http://schemas.openxmlformats.org/officeDocument/2006/relationships/hyperlink" Target="https://otter.ai/u/qdFopUm7_cEJF7zwQqMliMwI2WQ?view=transcript&amp;tab=chat&amp;t=1290s" TargetMode="External"/><Relationship Id="rId28" Type="http://schemas.openxmlformats.org/officeDocument/2006/relationships/hyperlink" Target="https://otter.ai/u/qdFopUm7_cEJF7zwQqMliMwI2WQ?view=transcript&amp;tab=chat&amp;t=1653s" TargetMode="External"/><Relationship Id="rId36" Type="http://schemas.openxmlformats.org/officeDocument/2006/relationships/hyperlink" Target="https://otter.ai/u/qdFopUm7_cEJF7zwQqMliMwI2WQ?view=transcript&amp;tab=chat&amp;t=2384s" TargetMode="External"/><Relationship Id="rId49" Type="http://schemas.openxmlformats.org/officeDocument/2006/relationships/hyperlink" Target="https://otter.ai/u/qdFopUm7_cEJF7zwQqMliMwI2WQ?view=transcript&amp;tab=chat&amp;t=3454s" TargetMode="External"/><Relationship Id="rId57" Type="http://schemas.openxmlformats.org/officeDocument/2006/relationships/hyperlink" Target="https://otter.ai/u/qdFopUm7_cEJF7zwQqMliMwI2WQ?view=transcript&amp;tab=chat&amp;t=4047s" TargetMode="External"/><Relationship Id="rId61" Type="http://schemas.openxmlformats.org/officeDocument/2006/relationships/hyperlink" Target="https://otter.ai/u/qdFopUm7_cEJF7zwQqMliMwI2WQ?view=transcript&amp;tab=chat&amp;t=4364s" TargetMode="External"/><Relationship Id="rId10" Type="http://schemas.openxmlformats.org/officeDocument/2006/relationships/hyperlink" Target="https://otter.ai/u/qdFopUm7_cEJF7zwQqMliMwI2WQ?view=transcript&amp;tab=chat&amp;t=152s" TargetMode="External"/><Relationship Id="rId19" Type="http://schemas.openxmlformats.org/officeDocument/2006/relationships/hyperlink" Target="https://otter.ai/u/qdFopUm7_cEJF7zwQqMliMwI2WQ?view=transcript&amp;tab=chat&amp;t=962s" TargetMode="External"/><Relationship Id="rId31" Type="http://schemas.openxmlformats.org/officeDocument/2006/relationships/hyperlink" Target="https://otter.ai/u/qdFopUm7_cEJF7zwQqMliMwI2WQ?view=transcript&amp;tab=chat&amp;t=1845s" TargetMode="External"/><Relationship Id="rId44" Type="http://schemas.openxmlformats.org/officeDocument/2006/relationships/hyperlink" Target="https://otter.ai/u/qdFopUm7_cEJF7zwQqMliMwI2WQ?view=transcript&amp;tab=chat&amp;t=3041s" TargetMode="External"/><Relationship Id="rId52" Type="http://schemas.openxmlformats.org/officeDocument/2006/relationships/hyperlink" Target="https://otter.ai/u/qdFopUm7_cEJF7zwQqMliMwI2WQ?view=transcript&amp;tab=chat&amp;t=3730s" TargetMode="External"/><Relationship Id="rId60" Type="http://schemas.openxmlformats.org/officeDocument/2006/relationships/hyperlink" Target="https://otter.ai/u/qdFopUm7_cEJF7zwQqMliMwI2WQ?view=transcript&amp;tab=chat&amp;t=4364s" TargetMode="External"/><Relationship Id="rId65" Type="http://schemas.openxmlformats.org/officeDocument/2006/relationships/hyperlink" Target="https://otter.ai/u/qdFopUm7_cEJF7zwQqMliMwI2WQ?view=transcript&amp;tab=chat&amp;t=4815s" TargetMode="External"/><Relationship Id="rId73" Type="http://schemas.openxmlformats.org/officeDocument/2006/relationships/hyperlink" Target="https://otter.ai/u/qdFopUm7_cEJF7zwQqMliMwI2WQ?view=transcript&amp;tab=chat&amp;t=5345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tter.ai/u/qdFopUm7_cEJF7zwQqMliMwI2WQ?view=transcript&amp;tab=chat&amp;t=152s" TargetMode="External"/><Relationship Id="rId14" Type="http://schemas.openxmlformats.org/officeDocument/2006/relationships/hyperlink" Target="https://otter.ai/u/qdFopUm7_cEJF7zwQqMliMwI2WQ?view=transcript&amp;tab=chat&amp;t=487s" TargetMode="External"/><Relationship Id="rId22" Type="http://schemas.openxmlformats.org/officeDocument/2006/relationships/hyperlink" Target="https://otter.ai/u/qdFopUm7_cEJF7zwQqMliMwI2WQ?view=transcript&amp;tab=chat&amp;t=1290s" TargetMode="External"/><Relationship Id="rId27" Type="http://schemas.openxmlformats.org/officeDocument/2006/relationships/hyperlink" Target="https://otter.ai/u/qdFopUm7_cEJF7zwQqMliMwI2WQ?view=transcript&amp;tab=chat&amp;t=1653s" TargetMode="External"/><Relationship Id="rId30" Type="http://schemas.openxmlformats.org/officeDocument/2006/relationships/hyperlink" Target="https://otter.ai/u/qdFopUm7_cEJF7zwQqMliMwI2WQ?view=transcript&amp;tab=chat&amp;t=1845s" TargetMode="External"/><Relationship Id="rId35" Type="http://schemas.openxmlformats.org/officeDocument/2006/relationships/hyperlink" Target="https://otter.ai/u/qdFopUm7_cEJF7zwQqMliMwI2WQ?view=transcript&amp;tab=chat&amp;t=2233s" TargetMode="External"/><Relationship Id="rId43" Type="http://schemas.openxmlformats.org/officeDocument/2006/relationships/hyperlink" Target="https://otter.ai/u/qdFopUm7_cEJF7zwQqMliMwI2WQ?view=transcript&amp;tab=chat&amp;t=3041s" TargetMode="External"/><Relationship Id="rId48" Type="http://schemas.openxmlformats.org/officeDocument/2006/relationships/hyperlink" Target="https://otter.ai/u/qdFopUm7_cEJF7zwQqMliMwI2WQ?view=transcript&amp;tab=chat&amp;t=3319s" TargetMode="External"/><Relationship Id="rId56" Type="http://schemas.openxmlformats.org/officeDocument/2006/relationships/hyperlink" Target="https://otter.ai/u/qdFopUm7_cEJF7zwQqMliMwI2WQ?view=transcript&amp;tab=chat&amp;t=4047s" TargetMode="External"/><Relationship Id="rId64" Type="http://schemas.openxmlformats.org/officeDocument/2006/relationships/hyperlink" Target="https://otter.ai/u/qdFopUm7_cEJF7zwQqMliMwI2WQ?view=transcript&amp;tab=chat&amp;t=4673s" TargetMode="External"/><Relationship Id="rId69" Type="http://schemas.openxmlformats.org/officeDocument/2006/relationships/hyperlink" Target="https://otter.ai/u/qdFopUm7_cEJF7zwQqMliMwI2WQ?view=transcript&amp;tab=chat&amp;t=5054s" TargetMode="External"/><Relationship Id="rId77" Type="http://schemas.openxmlformats.org/officeDocument/2006/relationships/fontTable" Target="fontTable.xml"/><Relationship Id="rId8" Type="http://schemas.openxmlformats.org/officeDocument/2006/relationships/hyperlink" Target="https://otter.ai/u/qdFopUm7_cEJF7zwQqMliMwI2WQ?view=transcript&amp;tab=chat&amp;t=152s" TargetMode="External"/><Relationship Id="rId51" Type="http://schemas.openxmlformats.org/officeDocument/2006/relationships/hyperlink" Target="https://otter.ai/u/qdFopUm7_cEJF7zwQqMliMwI2WQ?view=transcript&amp;tab=chat&amp;t=3730s" TargetMode="External"/><Relationship Id="rId72" Type="http://schemas.openxmlformats.org/officeDocument/2006/relationships/hyperlink" Target="https://otter.ai/u/qdFopUm7_cEJF7zwQqMliMwI2WQ?view=transcript&amp;tab=chat&amp;t=5205s" TargetMode="External"/><Relationship Id="rId3" Type="http://schemas.openxmlformats.org/officeDocument/2006/relationships/settings" Target="settings.xml"/><Relationship Id="rId12" Type="http://schemas.openxmlformats.org/officeDocument/2006/relationships/hyperlink" Target="https://otter.ai/u/qdFopUm7_cEJF7zwQqMliMwI2WQ?view=transcript&amp;tab=chat&amp;t=329s" TargetMode="External"/><Relationship Id="rId17" Type="http://schemas.openxmlformats.org/officeDocument/2006/relationships/hyperlink" Target="https://otter.ai/u/qdFopUm7_cEJF7zwQqMliMwI2WQ?view=transcript&amp;tab=chat&amp;t=652s" TargetMode="External"/><Relationship Id="rId25" Type="http://schemas.openxmlformats.org/officeDocument/2006/relationships/hyperlink" Target="https://otter.ai/u/qdFopUm7_cEJF7zwQqMliMwI2WQ?view=transcript&amp;tab=chat&amp;t=1492s" TargetMode="External"/><Relationship Id="rId33" Type="http://schemas.openxmlformats.org/officeDocument/2006/relationships/hyperlink" Target="https://otter.ai/u/qdFopUm7_cEJF7zwQqMliMwI2WQ?view=transcript&amp;tab=chat&amp;t=2089s" TargetMode="External"/><Relationship Id="rId38" Type="http://schemas.openxmlformats.org/officeDocument/2006/relationships/hyperlink" Target="https://otter.ai/u/qdFopUm7_cEJF7zwQqMliMwI2WQ?view=transcript&amp;tab=chat&amp;t=2543s" TargetMode="External"/><Relationship Id="rId46" Type="http://schemas.openxmlformats.org/officeDocument/2006/relationships/hyperlink" Target="https://otter.ai/u/qdFopUm7_cEJF7zwQqMliMwI2WQ?view=transcript&amp;tab=chat&amp;t=3319s" TargetMode="External"/><Relationship Id="rId59" Type="http://schemas.openxmlformats.org/officeDocument/2006/relationships/hyperlink" Target="https://otter.ai/u/qdFopUm7_cEJF7zwQqMliMwI2WQ?view=transcript&amp;tab=chat&amp;t=4199s" TargetMode="External"/><Relationship Id="rId67" Type="http://schemas.openxmlformats.org/officeDocument/2006/relationships/hyperlink" Target="https://otter.ai/u/qdFopUm7_cEJF7zwQqMliMwI2WQ?view=transcript&amp;tab=chat&amp;t=4934s" TargetMode="External"/><Relationship Id="rId20" Type="http://schemas.openxmlformats.org/officeDocument/2006/relationships/hyperlink" Target="https://otter.ai/u/qdFopUm7_cEJF7zwQqMliMwI2WQ?view=transcript&amp;tab=chat&amp;t=1137s" TargetMode="External"/><Relationship Id="rId41" Type="http://schemas.openxmlformats.org/officeDocument/2006/relationships/hyperlink" Target="https://otter.ai/u/qdFopUm7_cEJF7zwQqMliMwI2WQ?view=transcript&amp;tab=chat&amp;t=2868s" TargetMode="External"/><Relationship Id="rId54" Type="http://schemas.openxmlformats.org/officeDocument/2006/relationships/hyperlink" Target="https://otter.ai/u/qdFopUm7_cEJF7zwQqMliMwI2WQ?view=transcript&amp;tab=chat&amp;t=3932s" TargetMode="External"/><Relationship Id="rId62" Type="http://schemas.openxmlformats.org/officeDocument/2006/relationships/hyperlink" Target="https://otter.ai/u/qdFopUm7_cEJF7zwQqMliMwI2WQ?view=transcript&amp;tab=chat&amp;t=4511s" TargetMode="External"/><Relationship Id="rId70" Type="http://schemas.openxmlformats.org/officeDocument/2006/relationships/hyperlink" Target="https://otter.ai/u/qdFopUm7_cEJF7zwQqMliMwI2WQ?view=transcript&amp;tab=chat&amp;t=5205s" TargetMode="External"/><Relationship Id="rId75" Type="http://schemas.openxmlformats.org/officeDocument/2006/relationships/hyperlink" Target="https://otter.ai/u/qdFopUm7_cEJF7zwQqMliMwI2WQ?view=transcript&amp;tab=chat&amp;t=5496s" TargetMode="External"/><Relationship Id="rId1" Type="http://schemas.openxmlformats.org/officeDocument/2006/relationships/numbering" Target="numbering.xml"/><Relationship Id="rId6" Type="http://schemas.openxmlformats.org/officeDocument/2006/relationships/hyperlink" Target="https://otter.ai/u/qdFopUm7_cEJF7zwQqMliMwI2WQ?view=transcript&amp;tab=chat&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2304</Words>
  <Characters>13136</Characters>
  <Application>Microsoft Office Word</Application>
  <DocSecurity>0</DocSecurity>
  <Lines>109</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 | Great Australian Party</dc:creator>
  <cp:keywords/>
  <dc:description/>
  <cp:lastModifiedBy>Mike Palmer | Great Australian Party</cp:lastModifiedBy>
  <cp:revision>1</cp:revision>
  <dcterms:created xsi:type="dcterms:W3CDTF">2024-03-28T11:08:00Z</dcterms:created>
  <dcterms:modified xsi:type="dcterms:W3CDTF">2024-03-28T11:09:00Z</dcterms:modified>
</cp:coreProperties>
</file>